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4F4" w:rsidRDefault="0059146A" w:rsidP="00DC4DF2">
      <w:pPr>
        <w:spacing w:line="360" w:lineRule="auto"/>
        <w:jc w:val="center"/>
        <w:rPr>
          <w:rFonts w:cs="Calibri"/>
          <w:b/>
          <w:sz w:val="24"/>
          <w:szCs w:val="24"/>
        </w:rPr>
      </w:pPr>
      <w:r>
        <w:rPr>
          <w:rFonts w:cs="Calibri"/>
          <w:b/>
          <w:sz w:val="24"/>
          <w:szCs w:val="24"/>
        </w:rPr>
        <w:t xml:space="preserve">Junio </w:t>
      </w:r>
      <w:r w:rsidR="00DC4DF2">
        <w:rPr>
          <w:rFonts w:cs="Calibri"/>
          <w:b/>
          <w:sz w:val="24"/>
          <w:szCs w:val="24"/>
        </w:rPr>
        <w:t>2014</w:t>
      </w:r>
    </w:p>
    <w:p w:rsidR="001D3A79" w:rsidRDefault="001D3A79" w:rsidP="00501F72">
      <w:pPr>
        <w:spacing w:line="360" w:lineRule="auto"/>
        <w:jc w:val="both"/>
        <w:rPr>
          <w:rFonts w:cs="Calibri"/>
          <w:b/>
          <w:sz w:val="24"/>
          <w:szCs w:val="24"/>
        </w:rPr>
      </w:pPr>
    </w:p>
    <w:p w:rsidR="00AF3DD2" w:rsidRDefault="00AF3DD2" w:rsidP="00501F72">
      <w:pPr>
        <w:spacing w:line="360" w:lineRule="auto"/>
        <w:jc w:val="both"/>
        <w:rPr>
          <w:rFonts w:cs="Calibri"/>
          <w:b/>
          <w:sz w:val="24"/>
          <w:szCs w:val="24"/>
        </w:rPr>
      </w:pPr>
    </w:p>
    <w:p w:rsidR="001D3A79" w:rsidRDefault="001D3A79" w:rsidP="00501F72">
      <w:pPr>
        <w:spacing w:line="360" w:lineRule="auto"/>
        <w:jc w:val="both"/>
        <w:rPr>
          <w:rFonts w:cs="Calibri"/>
          <w:b/>
          <w:sz w:val="24"/>
          <w:szCs w:val="24"/>
        </w:rPr>
      </w:pPr>
    </w:p>
    <w:p w:rsidR="001D3A79" w:rsidRDefault="001D3A79" w:rsidP="00501F72">
      <w:pPr>
        <w:spacing w:line="360" w:lineRule="auto"/>
        <w:jc w:val="both"/>
        <w:rPr>
          <w:rFonts w:cs="Calibri"/>
          <w:b/>
          <w:sz w:val="24"/>
          <w:szCs w:val="24"/>
        </w:rPr>
      </w:pPr>
    </w:p>
    <w:p w:rsidR="007416D3" w:rsidRDefault="007416D3" w:rsidP="00501F72">
      <w:pPr>
        <w:spacing w:line="360" w:lineRule="auto"/>
        <w:jc w:val="both"/>
        <w:rPr>
          <w:rFonts w:cs="Calibri"/>
          <w:b/>
          <w:sz w:val="24"/>
          <w:szCs w:val="24"/>
        </w:rPr>
      </w:pPr>
    </w:p>
    <w:p w:rsidR="001D3A79" w:rsidRDefault="001D3A79" w:rsidP="00501F72">
      <w:pPr>
        <w:spacing w:line="360" w:lineRule="auto"/>
        <w:jc w:val="both"/>
        <w:rPr>
          <w:rFonts w:cs="Calibri"/>
          <w:b/>
          <w:sz w:val="24"/>
          <w:szCs w:val="24"/>
        </w:rPr>
      </w:pPr>
    </w:p>
    <w:p w:rsidR="001D3A79" w:rsidRDefault="001D3A79" w:rsidP="00501F72">
      <w:pPr>
        <w:spacing w:line="360" w:lineRule="auto"/>
        <w:jc w:val="both"/>
        <w:rPr>
          <w:rFonts w:cs="Calibri"/>
          <w:b/>
          <w:sz w:val="24"/>
          <w:szCs w:val="24"/>
        </w:rPr>
      </w:pPr>
    </w:p>
    <w:p w:rsidR="001D3A79" w:rsidRDefault="001D3A79" w:rsidP="00501F72">
      <w:pPr>
        <w:spacing w:line="360" w:lineRule="auto"/>
        <w:jc w:val="both"/>
        <w:rPr>
          <w:rFonts w:cs="Calibri"/>
          <w:b/>
          <w:sz w:val="24"/>
          <w:szCs w:val="24"/>
        </w:rPr>
      </w:pPr>
    </w:p>
    <w:p w:rsidR="001D3A79" w:rsidRDefault="0068741A" w:rsidP="00501F72">
      <w:pPr>
        <w:spacing w:line="360" w:lineRule="auto"/>
        <w:jc w:val="both"/>
        <w:rPr>
          <w:rFonts w:cs="Calibri"/>
          <w:b/>
          <w:sz w:val="24"/>
          <w:szCs w:val="24"/>
        </w:rPr>
      </w:pPr>
      <w:r>
        <w:rPr>
          <w:noProof/>
          <w:lang w:val="es-ES" w:eastAsia="es-ES"/>
        </w:rPr>
        <w:drawing>
          <wp:inline distT="0" distB="0" distL="0" distR="0">
            <wp:extent cx="3048000" cy="1114425"/>
            <wp:effectExtent l="19050" t="0" r="0" b="0"/>
            <wp:docPr id="1" name="Imagen 1" descr="ende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desa_logo"/>
                    <pic:cNvPicPr>
                      <a:picLocks noChangeAspect="1" noChangeArrowheads="1"/>
                    </pic:cNvPicPr>
                  </pic:nvPicPr>
                  <pic:blipFill>
                    <a:blip r:embed="rId8" cstate="print"/>
                    <a:srcRect/>
                    <a:stretch>
                      <a:fillRect/>
                    </a:stretch>
                  </pic:blipFill>
                  <pic:spPr bwMode="auto">
                    <a:xfrm>
                      <a:off x="0" y="0"/>
                      <a:ext cx="3048000" cy="1114425"/>
                    </a:xfrm>
                    <a:prstGeom prst="rect">
                      <a:avLst/>
                    </a:prstGeom>
                    <a:noFill/>
                    <a:ln w="9525">
                      <a:noFill/>
                      <a:miter lim="800000"/>
                      <a:headEnd/>
                      <a:tailEnd/>
                    </a:ln>
                  </pic:spPr>
                </pic:pic>
              </a:graphicData>
            </a:graphic>
          </wp:inline>
        </w:drawing>
      </w:r>
    </w:p>
    <w:p w:rsidR="001D3A79" w:rsidRDefault="00426A07" w:rsidP="007416D3">
      <w:pPr>
        <w:spacing w:line="360" w:lineRule="auto"/>
        <w:jc w:val="right"/>
        <w:rPr>
          <w:rFonts w:cs="Calibri"/>
          <w:b/>
          <w:sz w:val="24"/>
          <w:szCs w:val="24"/>
        </w:rPr>
      </w:pPr>
      <w:r w:rsidRPr="00426A07">
        <w:rPr>
          <w:noProof/>
          <w:lang w:val="en-US"/>
        </w:rPr>
        <w:pict>
          <v:rect id="Rectangle 2" o:spid="_x0000_s1026" style="position:absolute;left:0;text-align:left;margin-left:-56.05pt;margin-top:-.25pt;width:553.45pt;height:9.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" fillcolor="#bfbfbf" stroked="f"/>
        </w:pict>
      </w:r>
    </w:p>
    <w:p w:rsidR="007416D3" w:rsidRPr="009F266D" w:rsidRDefault="007416D3" w:rsidP="007416D3">
      <w:pPr>
        <w:spacing w:after="0" w:line="520" w:lineRule="exact"/>
        <w:jc w:val="right"/>
        <w:rPr>
          <w:rFonts w:cs="Calibri"/>
          <w:b/>
          <w:color w:val="404040"/>
          <w:sz w:val="52"/>
          <w:szCs w:val="24"/>
        </w:rPr>
      </w:pPr>
      <w:r w:rsidRPr="009F266D">
        <w:rPr>
          <w:rFonts w:cs="Calibri"/>
          <w:b/>
          <w:color w:val="404040"/>
          <w:sz w:val="52"/>
          <w:szCs w:val="24"/>
        </w:rPr>
        <w:t>AUTOSUFICIENCIA Y EL DEBATE DE LA MATRIZ ENERGÉTICA</w:t>
      </w:r>
    </w:p>
    <w:p w:rsidR="007416D3" w:rsidRDefault="007416D3" w:rsidP="007416D3">
      <w:pPr>
        <w:spacing w:after="0" w:line="360" w:lineRule="auto"/>
        <w:jc w:val="right"/>
        <w:rPr>
          <w:rFonts w:cs="Calibri"/>
          <w:b/>
          <w:color w:val="6082AF"/>
          <w:sz w:val="24"/>
          <w:szCs w:val="24"/>
        </w:rPr>
      </w:pPr>
    </w:p>
    <w:p w:rsidR="007416D3" w:rsidRDefault="007416D3" w:rsidP="007416D3">
      <w:pPr>
        <w:spacing w:after="0" w:line="360" w:lineRule="auto"/>
        <w:jc w:val="right"/>
        <w:rPr>
          <w:rFonts w:cs="Calibri"/>
          <w:b/>
          <w:color w:val="6082AF"/>
          <w:sz w:val="24"/>
          <w:szCs w:val="24"/>
        </w:rPr>
      </w:pPr>
    </w:p>
    <w:p w:rsidR="007416D3" w:rsidRDefault="007416D3" w:rsidP="007416D3">
      <w:pPr>
        <w:spacing w:after="0" w:line="360" w:lineRule="auto"/>
        <w:jc w:val="right"/>
        <w:rPr>
          <w:rFonts w:cs="Calibri"/>
          <w:b/>
          <w:color w:val="6082AF"/>
          <w:sz w:val="24"/>
          <w:szCs w:val="24"/>
        </w:rPr>
      </w:pPr>
    </w:p>
    <w:p w:rsidR="007416D3" w:rsidRPr="007416D3" w:rsidRDefault="007416D3" w:rsidP="007416D3">
      <w:pPr>
        <w:spacing w:after="0" w:line="360" w:lineRule="auto"/>
        <w:jc w:val="right"/>
        <w:rPr>
          <w:rFonts w:cs="Calibri"/>
          <w:b/>
          <w:color w:val="6082AF"/>
          <w:sz w:val="24"/>
          <w:szCs w:val="24"/>
        </w:rPr>
      </w:pPr>
    </w:p>
    <w:p w:rsidR="007416D3" w:rsidRPr="000213D0" w:rsidRDefault="007416D3" w:rsidP="007416D3">
      <w:pPr>
        <w:spacing w:after="0" w:line="360" w:lineRule="auto"/>
        <w:jc w:val="right"/>
        <w:rPr>
          <w:rFonts w:cs="Calibri"/>
          <w:b/>
          <w:color w:val="6082AF"/>
          <w:sz w:val="24"/>
          <w:szCs w:val="24"/>
          <w:lang w:val="pt-PT"/>
        </w:rPr>
      </w:pPr>
      <w:r w:rsidRPr="000213D0">
        <w:rPr>
          <w:rFonts w:cs="Calibri"/>
          <w:b/>
          <w:color w:val="6082AF"/>
          <w:sz w:val="24"/>
          <w:szCs w:val="24"/>
          <w:lang w:val="pt-PT"/>
        </w:rPr>
        <w:t>Por Jorge Rosenblut</w:t>
      </w:r>
    </w:p>
    <w:p w:rsidR="007416D3" w:rsidRPr="000213D0" w:rsidRDefault="007416D3" w:rsidP="007416D3">
      <w:pPr>
        <w:spacing w:after="0" w:line="360" w:lineRule="auto"/>
        <w:jc w:val="right"/>
        <w:rPr>
          <w:rFonts w:cs="Calibri"/>
          <w:b/>
          <w:color w:val="6082AF"/>
          <w:sz w:val="24"/>
          <w:szCs w:val="24"/>
          <w:lang w:val="pt-PT"/>
        </w:rPr>
      </w:pPr>
      <w:r w:rsidRPr="000213D0">
        <w:rPr>
          <w:rFonts w:cs="Calibri"/>
          <w:b/>
          <w:color w:val="6082AF"/>
          <w:sz w:val="24"/>
          <w:szCs w:val="24"/>
          <w:lang w:val="pt-PT"/>
        </w:rPr>
        <w:t xml:space="preserve">Presidente Endesa Chile </w:t>
      </w:r>
    </w:p>
    <w:p w:rsidR="00DC4DF2" w:rsidRPr="000213D0" w:rsidRDefault="00DC4DF2" w:rsidP="007416D3">
      <w:pPr>
        <w:spacing w:after="0" w:line="360" w:lineRule="auto"/>
        <w:jc w:val="right"/>
        <w:rPr>
          <w:rFonts w:cs="Calibri"/>
          <w:b/>
          <w:color w:val="6082AF"/>
          <w:sz w:val="24"/>
          <w:szCs w:val="24"/>
          <w:lang w:val="pt-PT"/>
        </w:rPr>
      </w:pPr>
    </w:p>
    <w:p w:rsidR="00501F72" w:rsidRPr="000213D0" w:rsidRDefault="00501F72" w:rsidP="00501F72">
      <w:pPr>
        <w:spacing w:line="360" w:lineRule="auto"/>
        <w:jc w:val="both"/>
        <w:rPr>
          <w:rFonts w:cs="Calibri"/>
          <w:b/>
          <w:sz w:val="24"/>
          <w:szCs w:val="24"/>
          <w:lang w:val="pt-PT"/>
        </w:rPr>
      </w:pPr>
    </w:p>
    <w:p w:rsidR="007416D3" w:rsidRPr="000213D0" w:rsidRDefault="007416D3" w:rsidP="00501F72">
      <w:pPr>
        <w:spacing w:line="360" w:lineRule="auto"/>
        <w:jc w:val="both"/>
        <w:rPr>
          <w:rFonts w:cs="Calibri"/>
          <w:b/>
          <w:sz w:val="24"/>
          <w:szCs w:val="24"/>
          <w:lang w:val="pt-PT"/>
        </w:rPr>
      </w:pPr>
    </w:p>
    <w:p w:rsidR="007416D3" w:rsidRPr="000213D0" w:rsidRDefault="007416D3" w:rsidP="00501F72">
      <w:pPr>
        <w:spacing w:line="360" w:lineRule="auto"/>
        <w:jc w:val="both"/>
        <w:rPr>
          <w:rFonts w:cs="Calibri"/>
          <w:b/>
          <w:sz w:val="24"/>
          <w:szCs w:val="24"/>
          <w:lang w:val="pt-PT"/>
        </w:rPr>
      </w:pPr>
    </w:p>
    <w:p w:rsidR="007416D3" w:rsidRDefault="00DC4DF2" w:rsidP="007416D3">
      <w:pPr>
        <w:spacing w:after="0" w:line="360" w:lineRule="auto"/>
        <w:ind w:firstLine="360"/>
        <w:jc w:val="both"/>
        <w:rPr>
          <w:rFonts w:cs="Calibri"/>
          <w:sz w:val="24"/>
          <w:szCs w:val="24"/>
        </w:rPr>
      </w:pPr>
      <w:r>
        <w:rPr>
          <w:rFonts w:cs="Calibri"/>
          <w:b/>
          <w:color w:val="6082AF"/>
          <w:sz w:val="24"/>
          <w:szCs w:val="24"/>
        </w:rPr>
        <w:t>Resumen</w:t>
      </w:r>
      <w:r w:rsidR="00501F72" w:rsidRPr="00501F72">
        <w:rPr>
          <w:rFonts w:cs="Calibri"/>
          <w:color w:val="6082AF"/>
          <w:sz w:val="24"/>
          <w:szCs w:val="24"/>
        </w:rPr>
        <w:t>:</w:t>
      </w:r>
      <w:r w:rsidR="00501F72" w:rsidRPr="00501F72">
        <w:rPr>
          <w:rFonts w:cs="Calibri"/>
          <w:sz w:val="24"/>
          <w:szCs w:val="24"/>
        </w:rPr>
        <w:t xml:space="preserve"> </w:t>
      </w:r>
      <w:r w:rsidR="00885F07">
        <w:rPr>
          <w:rFonts w:cs="Calibri"/>
          <w:sz w:val="24"/>
          <w:szCs w:val="24"/>
        </w:rPr>
        <w:t xml:space="preserve">En la recientemente publicada </w:t>
      </w:r>
      <w:r w:rsidR="00CB2B85">
        <w:rPr>
          <w:rFonts w:cs="Calibri"/>
          <w:sz w:val="24"/>
          <w:szCs w:val="24"/>
        </w:rPr>
        <w:t>Agenda de Energía</w:t>
      </w:r>
      <w:r w:rsidR="00885F07">
        <w:rPr>
          <w:rFonts w:cs="Calibri"/>
          <w:sz w:val="24"/>
          <w:szCs w:val="24"/>
        </w:rPr>
        <w:t xml:space="preserve">, </w:t>
      </w:r>
      <w:r w:rsidR="002B0A20">
        <w:rPr>
          <w:rFonts w:cs="Calibri"/>
          <w:sz w:val="24"/>
          <w:szCs w:val="24"/>
        </w:rPr>
        <w:t xml:space="preserve">articulada en torno a siete ejes de acción, </w:t>
      </w:r>
      <w:r w:rsidR="00885F07">
        <w:rPr>
          <w:rFonts w:cs="Calibri"/>
          <w:sz w:val="24"/>
          <w:szCs w:val="24"/>
        </w:rPr>
        <w:t xml:space="preserve">el Gobierno ha centrado uno de </w:t>
      </w:r>
      <w:r w:rsidR="002B0A20">
        <w:rPr>
          <w:rFonts w:cs="Calibri"/>
          <w:sz w:val="24"/>
          <w:szCs w:val="24"/>
        </w:rPr>
        <w:t xml:space="preserve">esos ejes </w:t>
      </w:r>
      <w:r w:rsidR="00885F07">
        <w:rPr>
          <w:rFonts w:cs="Calibri"/>
          <w:sz w:val="24"/>
          <w:szCs w:val="24"/>
        </w:rPr>
        <w:t>en el desarrollo de los recursos prop</w:t>
      </w:r>
      <w:r w:rsidR="00E26BD2">
        <w:rPr>
          <w:rFonts w:cs="Calibri"/>
          <w:sz w:val="24"/>
          <w:szCs w:val="24"/>
        </w:rPr>
        <w:t>ios del país. Agua, sol, viento y</w:t>
      </w:r>
      <w:r w:rsidR="00885F07">
        <w:rPr>
          <w:rFonts w:cs="Calibri"/>
          <w:sz w:val="24"/>
          <w:szCs w:val="24"/>
        </w:rPr>
        <w:t xml:space="preserve"> geotermia son recursos abundantes en</w:t>
      </w:r>
      <w:r w:rsidR="009A7444">
        <w:rPr>
          <w:rFonts w:cs="Calibri"/>
          <w:sz w:val="24"/>
          <w:szCs w:val="24"/>
        </w:rPr>
        <w:t xml:space="preserve"> Chile</w:t>
      </w:r>
      <w:r w:rsidR="00BA1FE7">
        <w:rPr>
          <w:rFonts w:cs="Calibri"/>
          <w:sz w:val="24"/>
          <w:szCs w:val="24"/>
        </w:rPr>
        <w:t xml:space="preserve">, </w:t>
      </w:r>
      <w:r w:rsidR="00885F07">
        <w:rPr>
          <w:rFonts w:cs="Calibri"/>
          <w:sz w:val="24"/>
          <w:szCs w:val="24"/>
        </w:rPr>
        <w:t xml:space="preserve">con grandes potenciales, y que están a la espera de ser desarrollados. </w:t>
      </w:r>
      <w:r w:rsidR="002B0A20">
        <w:rPr>
          <w:rFonts w:cs="Calibri"/>
          <w:sz w:val="24"/>
          <w:szCs w:val="24"/>
        </w:rPr>
        <w:t>Asimismo, l</w:t>
      </w:r>
      <w:r w:rsidR="002E3175">
        <w:rPr>
          <w:rFonts w:cs="Calibri"/>
          <w:sz w:val="24"/>
          <w:szCs w:val="24"/>
        </w:rPr>
        <w:t>a Agenda destac</w:t>
      </w:r>
      <w:r w:rsidR="00296780">
        <w:rPr>
          <w:rFonts w:cs="Calibri"/>
          <w:sz w:val="24"/>
          <w:szCs w:val="24"/>
        </w:rPr>
        <w:t xml:space="preserve">a que el potencial hidroeléctrico de Chile es del orden de los 16.000 MW. </w:t>
      </w:r>
      <w:r w:rsidR="008A34F4">
        <w:rPr>
          <w:sz w:val="24"/>
          <w:szCs w:val="24"/>
        </w:rPr>
        <w:t>El propósito del presente documento</w:t>
      </w:r>
      <w:r w:rsidR="002B0A20">
        <w:rPr>
          <w:sz w:val="24"/>
          <w:szCs w:val="24"/>
        </w:rPr>
        <w:t xml:space="preserve"> es aportar</w:t>
      </w:r>
      <w:r w:rsidR="008A34F4">
        <w:rPr>
          <w:sz w:val="24"/>
          <w:szCs w:val="24"/>
        </w:rPr>
        <w:t xml:space="preserve"> antecedentes </w:t>
      </w:r>
      <w:r w:rsidR="002B0A20">
        <w:rPr>
          <w:sz w:val="24"/>
          <w:szCs w:val="24"/>
        </w:rPr>
        <w:t xml:space="preserve">que nos permitan reflexionar </w:t>
      </w:r>
      <w:r w:rsidR="00296780">
        <w:rPr>
          <w:sz w:val="24"/>
          <w:szCs w:val="24"/>
        </w:rPr>
        <w:t xml:space="preserve">sobre </w:t>
      </w:r>
      <w:r w:rsidR="00E26BD2">
        <w:rPr>
          <w:sz w:val="24"/>
          <w:szCs w:val="24"/>
        </w:rPr>
        <w:t>có</w:t>
      </w:r>
      <w:r w:rsidR="002B0A20">
        <w:rPr>
          <w:sz w:val="24"/>
          <w:szCs w:val="24"/>
        </w:rPr>
        <w:t xml:space="preserve">mo </w:t>
      </w:r>
      <w:r w:rsidR="00296780">
        <w:rPr>
          <w:sz w:val="24"/>
          <w:szCs w:val="24"/>
        </w:rPr>
        <w:t xml:space="preserve">el </w:t>
      </w:r>
      <w:r w:rsidR="002B0A20">
        <w:rPr>
          <w:sz w:val="24"/>
          <w:szCs w:val="24"/>
        </w:rPr>
        <w:t>país puede emplear estos recursos propios para su desarrollo energético, basándose en</w:t>
      </w:r>
      <w:r w:rsidR="00296780">
        <w:rPr>
          <w:sz w:val="24"/>
          <w:szCs w:val="24"/>
        </w:rPr>
        <w:t xml:space="preserve"> un concepto que hoy en el mundo es considerado como esencial</w:t>
      </w:r>
      <w:r w:rsidR="002B0A20">
        <w:rPr>
          <w:sz w:val="24"/>
          <w:szCs w:val="24"/>
        </w:rPr>
        <w:t xml:space="preserve"> y a la vez como un desafío</w:t>
      </w:r>
      <w:r w:rsidR="00296780">
        <w:rPr>
          <w:sz w:val="24"/>
          <w:szCs w:val="24"/>
        </w:rPr>
        <w:t xml:space="preserve">: el autoabastecimiento. Sobre </w:t>
      </w:r>
      <w:r w:rsidR="00BA1FE7">
        <w:rPr>
          <w:sz w:val="24"/>
          <w:szCs w:val="24"/>
        </w:rPr>
        <w:t>esta</w:t>
      </w:r>
      <w:r w:rsidR="00296780">
        <w:rPr>
          <w:sz w:val="24"/>
          <w:szCs w:val="24"/>
        </w:rPr>
        <w:t xml:space="preserve"> base</w:t>
      </w:r>
      <w:r w:rsidR="00BA1FE7">
        <w:rPr>
          <w:sz w:val="24"/>
          <w:szCs w:val="24"/>
        </w:rPr>
        <w:t xml:space="preserve">, </w:t>
      </w:r>
      <w:r w:rsidR="00296780">
        <w:rPr>
          <w:sz w:val="24"/>
          <w:szCs w:val="24"/>
        </w:rPr>
        <w:t xml:space="preserve">se logrará no sólo desarrollar </w:t>
      </w:r>
      <w:r w:rsidR="008A34F4">
        <w:rPr>
          <w:sz w:val="24"/>
          <w:szCs w:val="24"/>
        </w:rPr>
        <w:t xml:space="preserve">una matriz energética que cumpla con el desafío de acompañar </w:t>
      </w:r>
      <w:r w:rsidR="00296780">
        <w:rPr>
          <w:sz w:val="24"/>
          <w:szCs w:val="24"/>
        </w:rPr>
        <w:t>al</w:t>
      </w:r>
      <w:r w:rsidR="008A34F4">
        <w:rPr>
          <w:sz w:val="24"/>
          <w:szCs w:val="24"/>
        </w:rPr>
        <w:t xml:space="preserve"> país </w:t>
      </w:r>
      <w:r w:rsidR="00296780">
        <w:rPr>
          <w:sz w:val="24"/>
          <w:szCs w:val="24"/>
        </w:rPr>
        <w:t xml:space="preserve">por el camino que conduce </w:t>
      </w:r>
      <w:r w:rsidR="008A34F4">
        <w:rPr>
          <w:sz w:val="24"/>
          <w:szCs w:val="24"/>
        </w:rPr>
        <w:t xml:space="preserve">hacia el pleno desarrollo, sino que también hacerlo </w:t>
      </w:r>
      <w:r w:rsidR="00BA1FE7">
        <w:rPr>
          <w:sz w:val="24"/>
          <w:szCs w:val="24"/>
        </w:rPr>
        <w:t xml:space="preserve">a partir </w:t>
      </w:r>
      <w:r w:rsidR="008A34F4">
        <w:rPr>
          <w:sz w:val="24"/>
          <w:szCs w:val="24"/>
        </w:rPr>
        <w:t>de los recursos energéticos que son abundantes en el país, como es el caso de la hidr</w:t>
      </w:r>
      <w:r w:rsidR="00296780">
        <w:rPr>
          <w:sz w:val="24"/>
          <w:szCs w:val="24"/>
        </w:rPr>
        <w:t xml:space="preserve">oelectricidad, </w:t>
      </w:r>
      <w:r w:rsidR="002E3175">
        <w:rPr>
          <w:sz w:val="24"/>
          <w:szCs w:val="24"/>
        </w:rPr>
        <w:t xml:space="preserve">cuyo potencial </w:t>
      </w:r>
      <w:r w:rsidR="00296780">
        <w:rPr>
          <w:sz w:val="24"/>
          <w:szCs w:val="24"/>
        </w:rPr>
        <w:t>permitirá</w:t>
      </w:r>
      <w:r w:rsidR="008A34F4">
        <w:rPr>
          <w:sz w:val="24"/>
          <w:szCs w:val="24"/>
        </w:rPr>
        <w:t xml:space="preserve"> garantizar precios competitivos y avanzar hacia una matriz más</w:t>
      </w:r>
      <w:r w:rsidR="002B0A20">
        <w:rPr>
          <w:sz w:val="24"/>
          <w:szCs w:val="24"/>
        </w:rPr>
        <w:t xml:space="preserve"> limpia y sustentable. Este desafío</w:t>
      </w:r>
      <w:r w:rsidR="008A34F4">
        <w:rPr>
          <w:sz w:val="24"/>
          <w:szCs w:val="24"/>
        </w:rPr>
        <w:t xml:space="preserve">, el de la autosuficiencia, es un debate vivo en el mundo y ha guiado las actuaciones de </w:t>
      </w:r>
      <w:r w:rsidR="003A5E98">
        <w:rPr>
          <w:sz w:val="24"/>
          <w:szCs w:val="24"/>
        </w:rPr>
        <w:t>diversas</w:t>
      </w:r>
      <w:r w:rsidR="008A34F4">
        <w:rPr>
          <w:sz w:val="24"/>
          <w:szCs w:val="24"/>
        </w:rPr>
        <w:t xml:space="preserve"> naciones</w:t>
      </w:r>
      <w:r w:rsidR="003A5E98">
        <w:rPr>
          <w:sz w:val="24"/>
          <w:szCs w:val="24"/>
        </w:rPr>
        <w:t>;</w:t>
      </w:r>
      <w:r w:rsidR="008A34F4">
        <w:rPr>
          <w:sz w:val="24"/>
          <w:szCs w:val="24"/>
        </w:rPr>
        <w:t xml:space="preserve"> entre ellos</w:t>
      </w:r>
      <w:r w:rsidR="003A5E98">
        <w:rPr>
          <w:sz w:val="24"/>
          <w:szCs w:val="24"/>
        </w:rPr>
        <w:t>,</w:t>
      </w:r>
      <w:r w:rsidR="008A34F4">
        <w:rPr>
          <w:sz w:val="24"/>
          <w:szCs w:val="24"/>
        </w:rPr>
        <w:t xml:space="preserve"> países vecinos de Chile, y competidores a la vez en muchos aspectos. </w:t>
      </w:r>
      <w:r w:rsidR="0059146A">
        <w:rPr>
          <w:sz w:val="24"/>
          <w:szCs w:val="24"/>
        </w:rPr>
        <w:t>Tenemos la ventaja que en nuestro caso, dicha autosuficiencia viene de la mano con energía limpia, renovable y competitiva.</w:t>
      </w:r>
      <w:r w:rsidR="008A34F4">
        <w:rPr>
          <w:sz w:val="24"/>
          <w:szCs w:val="24"/>
        </w:rPr>
        <w:t xml:space="preserve"> </w:t>
      </w:r>
      <w:r w:rsidR="00232BD8">
        <w:rPr>
          <w:sz w:val="24"/>
          <w:szCs w:val="24"/>
        </w:rPr>
        <w:t>Así, l</w:t>
      </w:r>
      <w:r w:rsidR="002B0A20">
        <w:rPr>
          <w:sz w:val="24"/>
          <w:szCs w:val="24"/>
        </w:rPr>
        <w:t>a autosuficiencia puede por sí s</w:t>
      </w:r>
      <w:r w:rsidR="00232BD8">
        <w:rPr>
          <w:sz w:val="24"/>
          <w:szCs w:val="24"/>
        </w:rPr>
        <w:t>ola</w:t>
      </w:r>
      <w:r w:rsidR="002B0A20">
        <w:rPr>
          <w:sz w:val="24"/>
          <w:szCs w:val="24"/>
        </w:rPr>
        <w:t xml:space="preserve"> convertirse en el octavo eje de la Agenda de Energía.</w:t>
      </w:r>
    </w:p>
    <w:p w:rsidR="00232BD8" w:rsidRDefault="00232BD8">
      <w:pPr>
        <w:spacing w:after="0" w:line="240" w:lineRule="auto"/>
        <w:rPr>
          <w:sz w:val="24"/>
          <w:szCs w:val="24"/>
        </w:rPr>
      </w:pPr>
      <w:r>
        <w:rPr>
          <w:sz w:val="24"/>
          <w:szCs w:val="24"/>
        </w:rPr>
        <w:br w:type="page"/>
      </w:r>
    </w:p>
    <w:p w:rsidR="00BB1FF2" w:rsidRDefault="00BB1FF2" w:rsidP="007416D3">
      <w:pPr>
        <w:spacing w:after="0" w:line="360" w:lineRule="auto"/>
        <w:ind w:firstLine="360"/>
        <w:jc w:val="both"/>
        <w:rPr>
          <w:sz w:val="24"/>
          <w:szCs w:val="24"/>
        </w:rPr>
      </w:pPr>
    </w:p>
    <w:p w:rsidR="008A34F4" w:rsidRPr="008A34F4" w:rsidRDefault="008A34F4" w:rsidP="008A34F4">
      <w:pPr>
        <w:pStyle w:val="Prrafodelista"/>
        <w:numPr>
          <w:ilvl w:val="0"/>
          <w:numId w:val="22"/>
        </w:numPr>
        <w:spacing w:after="0" w:line="360" w:lineRule="auto"/>
        <w:jc w:val="both"/>
        <w:rPr>
          <w:rFonts w:cs="Calibri"/>
          <w:b/>
          <w:color w:val="6082AF"/>
          <w:sz w:val="24"/>
          <w:szCs w:val="24"/>
          <w:lang w:val="es-MX"/>
        </w:rPr>
      </w:pPr>
      <w:r w:rsidRPr="008A34F4">
        <w:rPr>
          <w:rFonts w:cs="Calibri"/>
          <w:b/>
          <w:color w:val="6082AF"/>
          <w:sz w:val="24"/>
          <w:szCs w:val="24"/>
          <w:lang w:val="es-MX"/>
        </w:rPr>
        <w:t>La necesidad de avanzar en autosuficiencia energética</w:t>
      </w:r>
    </w:p>
    <w:p w:rsidR="000213D0" w:rsidRDefault="000213D0" w:rsidP="0031524D">
      <w:pPr>
        <w:spacing w:after="0" w:line="360" w:lineRule="auto"/>
        <w:jc w:val="both"/>
        <w:rPr>
          <w:sz w:val="24"/>
          <w:szCs w:val="24"/>
        </w:rPr>
      </w:pPr>
    </w:p>
    <w:p w:rsidR="002A4CBC" w:rsidRDefault="008A34F4" w:rsidP="008A34F4">
      <w:pPr>
        <w:spacing w:after="0" w:line="360" w:lineRule="auto"/>
        <w:ind w:firstLine="360"/>
        <w:jc w:val="both"/>
        <w:rPr>
          <w:sz w:val="24"/>
          <w:szCs w:val="24"/>
        </w:rPr>
      </w:pPr>
      <w:r w:rsidRPr="0051545B">
        <w:rPr>
          <w:sz w:val="24"/>
          <w:szCs w:val="24"/>
        </w:rPr>
        <w:t xml:space="preserve">Chile </w:t>
      </w:r>
      <w:r>
        <w:rPr>
          <w:sz w:val="24"/>
          <w:szCs w:val="24"/>
        </w:rPr>
        <w:t>está iniciando un nuevo ciclo</w:t>
      </w:r>
      <w:r w:rsidR="0031524D">
        <w:rPr>
          <w:sz w:val="24"/>
          <w:szCs w:val="24"/>
        </w:rPr>
        <w:t>, el que estará caracterizado por grandes desafíos</w:t>
      </w:r>
      <w:r w:rsidR="00036F32">
        <w:rPr>
          <w:sz w:val="24"/>
          <w:szCs w:val="24"/>
        </w:rPr>
        <w:t xml:space="preserve">, </w:t>
      </w:r>
      <w:r w:rsidR="0031524D">
        <w:rPr>
          <w:sz w:val="24"/>
          <w:szCs w:val="24"/>
        </w:rPr>
        <w:t>entre los que destacan</w:t>
      </w:r>
      <w:r>
        <w:rPr>
          <w:sz w:val="24"/>
          <w:szCs w:val="24"/>
        </w:rPr>
        <w:t xml:space="preserve"> </w:t>
      </w:r>
      <w:r w:rsidR="0031524D">
        <w:rPr>
          <w:sz w:val="24"/>
          <w:szCs w:val="24"/>
        </w:rPr>
        <w:t>el</w:t>
      </w:r>
      <w:r>
        <w:rPr>
          <w:sz w:val="24"/>
          <w:szCs w:val="24"/>
        </w:rPr>
        <w:t xml:space="preserve"> educacional,</w:t>
      </w:r>
      <w:r w:rsidR="0031524D">
        <w:rPr>
          <w:sz w:val="24"/>
          <w:szCs w:val="24"/>
        </w:rPr>
        <w:t xml:space="preserve"> el</w:t>
      </w:r>
      <w:r>
        <w:rPr>
          <w:sz w:val="24"/>
          <w:szCs w:val="24"/>
        </w:rPr>
        <w:t xml:space="preserve"> constitucional</w:t>
      </w:r>
      <w:r w:rsidR="0031524D">
        <w:rPr>
          <w:sz w:val="24"/>
          <w:szCs w:val="24"/>
        </w:rPr>
        <w:t xml:space="preserve">, el tributario y el energético. Todos ellos demandarán </w:t>
      </w:r>
      <w:r>
        <w:rPr>
          <w:sz w:val="24"/>
          <w:szCs w:val="24"/>
        </w:rPr>
        <w:t>de las nuevas autoridades</w:t>
      </w:r>
      <w:r w:rsidR="00036F32">
        <w:rPr>
          <w:sz w:val="24"/>
          <w:szCs w:val="24"/>
        </w:rPr>
        <w:t>,</w:t>
      </w:r>
      <w:r>
        <w:rPr>
          <w:sz w:val="24"/>
          <w:szCs w:val="24"/>
        </w:rPr>
        <w:t xml:space="preserve"> de los poderes </w:t>
      </w:r>
      <w:r w:rsidR="0031524D">
        <w:rPr>
          <w:sz w:val="24"/>
          <w:szCs w:val="24"/>
        </w:rPr>
        <w:t>Ejecutivo y Legislativo</w:t>
      </w:r>
      <w:r w:rsidR="00036F32">
        <w:rPr>
          <w:sz w:val="24"/>
          <w:szCs w:val="24"/>
        </w:rPr>
        <w:t>,</w:t>
      </w:r>
      <w:r w:rsidR="0031524D">
        <w:rPr>
          <w:sz w:val="24"/>
          <w:szCs w:val="24"/>
        </w:rPr>
        <w:t xml:space="preserve"> ingentes esfuerzos </w:t>
      </w:r>
      <w:r w:rsidR="00036F32">
        <w:rPr>
          <w:sz w:val="24"/>
          <w:szCs w:val="24"/>
        </w:rPr>
        <w:t xml:space="preserve">para </w:t>
      </w:r>
      <w:r w:rsidR="0031524D">
        <w:rPr>
          <w:sz w:val="24"/>
          <w:szCs w:val="24"/>
        </w:rPr>
        <w:t xml:space="preserve">adoptar </w:t>
      </w:r>
      <w:r w:rsidR="00036F32">
        <w:rPr>
          <w:sz w:val="24"/>
          <w:szCs w:val="24"/>
        </w:rPr>
        <w:t xml:space="preserve">en </w:t>
      </w:r>
      <w:r w:rsidR="0031524D">
        <w:rPr>
          <w:sz w:val="24"/>
          <w:szCs w:val="24"/>
        </w:rPr>
        <w:t>cada uno de ellos medidas qu</w:t>
      </w:r>
      <w:r w:rsidR="00341340">
        <w:rPr>
          <w:sz w:val="24"/>
          <w:szCs w:val="24"/>
        </w:rPr>
        <w:t xml:space="preserve">e apunten a mejorar </w:t>
      </w:r>
      <w:r w:rsidR="0031524D">
        <w:rPr>
          <w:sz w:val="24"/>
          <w:szCs w:val="24"/>
        </w:rPr>
        <w:t>la productividad</w:t>
      </w:r>
      <w:r w:rsidR="00341340">
        <w:rPr>
          <w:sz w:val="24"/>
          <w:szCs w:val="24"/>
        </w:rPr>
        <w:t xml:space="preserve"> </w:t>
      </w:r>
      <w:r w:rsidR="00036F32">
        <w:rPr>
          <w:sz w:val="24"/>
          <w:szCs w:val="24"/>
        </w:rPr>
        <w:t xml:space="preserve">y competitividad del país, así como </w:t>
      </w:r>
      <w:r w:rsidR="00341340">
        <w:rPr>
          <w:sz w:val="24"/>
          <w:szCs w:val="24"/>
        </w:rPr>
        <w:t>la calidad de vida de los chilenos</w:t>
      </w:r>
      <w:r w:rsidR="0031524D">
        <w:rPr>
          <w:sz w:val="24"/>
          <w:szCs w:val="24"/>
        </w:rPr>
        <w:t>.</w:t>
      </w:r>
    </w:p>
    <w:p w:rsidR="002A4CBC" w:rsidRDefault="002A4CBC" w:rsidP="0031524D">
      <w:pPr>
        <w:spacing w:after="0" w:line="360" w:lineRule="auto"/>
        <w:jc w:val="both"/>
        <w:rPr>
          <w:sz w:val="24"/>
          <w:szCs w:val="24"/>
        </w:rPr>
      </w:pPr>
    </w:p>
    <w:p w:rsidR="0031524D" w:rsidRDefault="0031524D" w:rsidP="008A34F4">
      <w:pPr>
        <w:spacing w:after="0" w:line="360" w:lineRule="auto"/>
        <w:ind w:firstLine="360"/>
        <w:jc w:val="both"/>
        <w:rPr>
          <w:sz w:val="24"/>
          <w:szCs w:val="24"/>
        </w:rPr>
      </w:pPr>
      <w:r>
        <w:rPr>
          <w:sz w:val="24"/>
          <w:szCs w:val="24"/>
        </w:rPr>
        <w:t>Uno de los desafíos más relevantes es</w:t>
      </w:r>
      <w:r w:rsidR="00CE2A9C">
        <w:rPr>
          <w:sz w:val="24"/>
          <w:szCs w:val="24"/>
        </w:rPr>
        <w:t>tá radicado en el</w:t>
      </w:r>
      <w:r>
        <w:rPr>
          <w:sz w:val="24"/>
          <w:szCs w:val="24"/>
        </w:rPr>
        <w:t xml:space="preserve"> sector energético</w:t>
      </w:r>
      <w:r w:rsidR="00CE2A9C">
        <w:rPr>
          <w:sz w:val="24"/>
          <w:szCs w:val="24"/>
        </w:rPr>
        <w:t>, sector que hoy está prácticamente inmovilizado debido a diversos nudos que obstaculizan su desarrollo, y en consecuencia, también el del país</w:t>
      </w:r>
      <w:r>
        <w:rPr>
          <w:sz w:val="24"/>
          <w:szCs w:val="24"/>
        </w:rPr>
        <w:t xml:space="preserve">. </w:t>
      </w:r>
      <w:r w:rsidR="00036F32">
        <w:rPr>
          <w:sz w:val="24"/>
          <w:szCs w:val="24"/>
        </w:rPr>
        <w:t xml:space="preserve">El desafío </w:t>
      </w:r>
      <w:r w:rsidR="00CE2A9C">
        <w:rPr>
          <w:sz w:val="24"/>
          <w:szCs w:val="24"/>
        </w:rPr>
        <w:t xml:space="preserve">será el de </w:t>
      </w:r>
      <w:r w:rsidR="008A34F4" w:rsidRPr="0051545B">
        <w:rPr>
          <w:sz w:val="24"/>
          <w:szCs w:val="24"/>
        </w:rPr>
        <w:t xml:space="preserve">acordar y construir una matriz </w:t>
      </w:r>
      <w:r w:rsidR="008A34F4">
        <w:rPr>
          <w:sz w:val="24"/>
          <w:szCs w:val="24"/>
        </w:rPr>
        <w:t xml:space="preserve">que permita desatar </w:t>
      </w:r>
      <w:r w:rsidR="00CE2A9C">
        <w:rPr>
          <w:sz w:val="24"/>
          <w:szCs w:val="24"/>
        </w:rPr>
        <w:t>dichos</w:t>
      </w:r>
      <w:r w:rsidR="008A34F4">
        <w:rPr>
          <w:sz w:val="24"/>
          <w:szCs w:val="24"/>
        </w:rPr>
        <w:t xml:space="preserve"> nudos energéticos </w:t>
      </w:r>
      <w:r w:rsidR="00CE2A9C">
        <w:rPr>
          <w:sz w:val="24"/>
          <w:szCs w:val="24"/>
        </w:rPr>
        <w:t xml:space="preserve">y que nos </w:t>
      </w:r>
      <w:r w:rsidR="00036F32">
        <w:rPr>
          <w:sz w:val="24"/>
          <w:szCs w:val="24"/>
        </w:rPr>
        <w:t xml:space="preserve">permita </w:t>
      </w:r>
      <w:r w:rsidR="00CE2A9C">
        <w:rPr>
          <w:sz w:val="24"/>
          <w:szCs w:val="24"/>
        </w:rPr>
        <w:t>avanzar como país hacia estadios de desarrollo de mayor bienestar para la población.</w:t>
      </w:r>
    </w:p>
    <w:p w:rsidR="0031524D" w:rsidRDefault="0031524D" w:rsidP="008A34F4">
      <w:pPr>
        <w:spacing w:after="0" w:line="360" w:lineRule="auto"/>
        <w:ind w:firstLine="360"/>
        <w:jc w:val="both"/>
        <w:rPr>
          <w:sz w:val="24"/>
          <w:szCs w:val="24"/>
        </w:rPr>
      </w:pPr>
    </w:p>
    <w:p w:rsidR="0031524D" w:rsidRDefault="0031524D" w:rsidP="0031524D">
      <w:pPr>
        <w:spacing w:after="0" w:line="360" w:lineRule="auto"/>
        <w:ind w:firstLine="360"/>
        <w:jc w:val="both"/>
        <w:rPr>
          <w:sz w:val="24"/>
          <w:szCs w:val="24"/>
        </w:rPr>
      </w:pPr>
      <w:r>
        <w:rPr>
          <w:sz w:val="24"/>
          <w:szCs w:val="24"/>
        </w:rPr>
        <w:t>El</w:t>
      </w:r>
      <w:r w:rsidR="00CE2A9C">
        <w:rPr>
          <w:sz w:val="24"/>
          <w:szCs w:val="24"/>
        </w:rPr>
        <w:t xml:space="preserve"> 15 de mayo de 2014</w:t>
      </w:r>
      <w:r>
        <w:rPr>
          <w:sz w:val="24"/>
          <w:szCs w:val="24"/>
        </w:rPr>
        <w:t xml:space="preserve">, la Presidenta Bachelet dio a conocer la Agenda de Energía. En una apretada síntesis, la Mandataria hizo un completo recorrido por el plan de acción que el Gobierno ha diseñado, mediante un proceso participativo, para destrabar el sector energético. </w:t>
      </w:r>
      <w:r w:rsidR="00CE2A9C">
        <w:rPr>
          <w:sz w:val="24"/>
          <w:szCs w:val="24"/>
        </w:rPr>
        <w:t>De una lectura profunda de los contenidos de e</w:t>
      </w:r>
      <w:r>
        <w:rPr>
          <w:sz w:val="24"/>
          <w:szCs w:val="24"/>
        </w:rPr>
        <w:t>sta Agenda Energética</w:t>
      </w:r>
      <w:r w:rsidR="00CE2A9C">
        <w:rPr>
          <w:sz w:val="24"/>
          <w:szCs w:val="24"/>
        </w:rPr>
        <w:t xml:space="preserve">, </w:t>
      </w:r>
      <w:r w:rsidR="00903D46">
        <w:rPr>
          <w:sz w:val="24"/>
          <w:szCs w:val="24"/>
        </w:rPr>
        <w:t>se advierte</w:t>
      </w:r>
      <w:r w:rsidR="00CE2A9C">
        <w:rPr>
          <w:sz w:val="24"/>
          <w:szCs w:val="24"/>
        </w:rPr>
        <w:t xml:space="preserve"> que ella incluye la totalidad de los temas que deben ser abord</w:t>
      </w:r>
      <w:r w:rsidR="00903D46">
        <w:rPr>
          <w:sz w:val="24"/>
          <w:szCs w:val="24"/>
        </w:rPr>
        <w:t xml:space="preserve">ados y que presenta acciones concretas para lograr los objetivos. Indudablemente ella </w:t>
      </w:r>
      <w:r w:rsidR="00CE2A9C">
        <w:rPr>
          <w:sz w:val="24"/>
          <w:szCs w:val="24"/>
        </w:rPr>
        <w:t xml:space="preserve">pasará a </w:t>
      </w:r>
      <w:r w:rsidR="00903D46">
        <w:rPr>
          <w:sz w:val="24"/>
          <w:szCs w:val="24"/>
        </w:rPr>
        <w:t>ser</w:t>
      </w:r>
      <w:r w:rsidR="00232BD8">
        <w:rPr>
          <w:sz w:val="24"/>
          <w:szCs w:val="24"/>
        </w:rPr>
        <w:t xml:space="preserve"> un pilar</w:t>
      </w:r>
      <w:r>
        <w:rPr>
          <w:sz w:val="24"/>
          <w:szCs w:val="24"/>
        </w:rPr>
        <w:t xml:space="preserve"> articulador trascende</w:t>
      </w:r>
      <w:r w:rsidR="00036F32">
        <w:rPr>
          <w:sz w:val="24"/>
          <w:szCs w:val="24"/>
        </w:rPr>
        <w:t>n</w:t>
      </w:r>
      <w:r>
        <w:rPr>
          <w:sz w:val="24"/>
          <w:szCs w:val="24"/>
        </w:rPr>
        <w:t xml:space="preserve">tal de las medidas que deberán adoptarse en </w:t>
      </w:r>
      <w:r w:rsidR="00903D46">
        <w:rPr>
          <w:sz w:val="24"/>
          <w:szCs w:val="24"/>
        </w:rPr>
        <w:t xml:space="preserve">este </w:t>
      </w:r>
      <w:r>
        <w:rPr>
          <w:sz w:val="24"/>
          <w:szCs w:val="24"/>
        </w:rPr>
        <w:t xml:space="preserve">sector </w:t>
      </w:r>
      <w:r w:rsidR="00036F32">
        <w:rPr>
          <w:sz w:val="24"/>
          <w:szCs w:val="24"/>
        </w:rPr>
        <w:t xml:space="preserve">para que Chile </w:t>
      </w:r>
      <w:r>
        <w:rPr>
          <w:sz w:val="24"/>
          <w:szCs w:val="24"/>
        </w:rPr>
        <w:t>avan</w:t>
      </w:r>
      <w:r w:rsidR="00036F32">
        <w:rPr>
          <w:sz w:val="24"/>
          <w:szCs w:val="24"/>
        </w:rPr>
        <w:t>ce</w:t>
      </w:r>
      <w:r>
        <w:rPr>
          <w:sz w:val="24"/>
          <w:szCs w:val="24"/>
        </w:rPr>
        <w:t xml:space="preserve"> hacia </w:t>
      </w:r>
      <w:r w:rsidR="00903D46">
        <w:rPr>
          <w:sz w:val="24"/>
          <w:szCs w:val="24"/>
        </w:rPr>
        <w:t>un mayor desarrollo</w:t>
      </w:r>
      <w:r w:rsidR="00036F32">
        <w:rPr>
          <w:sz w:val="24"/>
          <w:szCs w:val="24"/>
        </w:rPr>
        <w:t>.</w:t>
      </w:r>
    </w:p>
    <w:p w:rsidR="0031524D" w:rsidRDefault="0031524D" w:rsidP="008A34F4">
      <w:pPr>
        <w:spacing w:after="0" w:line="360" w:lineRule="auto"/>
        <w:ind w:firstLine="360"/>
        <w:jc w:val="both"/>
        <w:rPr>
          <w:sz w:val="24"/>
          <w:szCs w:val="24"/>
        </w:rPr>
      </w:pPr>
    </w:p>
    <w:p w:rsidR="00316DEA" w:rsidRDefault="00992115" w:rsidP="008A34F4">
      <w:pPr>
        <w:spacing w:after="0" w:line="360" w:lineRule="auto"/>
        <w:ind w:firstLine="360"/>
        <w:jc w:val="both"/>
        <w:rPr>
          <w:sz w:val="24"/>
          <w:szCs w:val="24"/>
        </w:rPr>
      </w:pPr>
      <w:r>
        <w:rPr>
          <w:sz w:val="24"/>
          <w:szCs w:val="24"/>
        </w:rPr>
        <w:t xml:space="preserve">Uno de los ejes de esta Agenda de Energía, es el </w:t>
      </w:r>
      <w:r w:rsidR="00CB2B85" w:rsidRPr="00CB2B85">
        <w:rPr>
          <w:b/>
          <w:sz w:val="24"/>
          <w:szCs w:val="24"/>
        </w:rPr>
        <w:t xml:space="preserve">de </w:t>
      </w:r>
      <w:r w:rsidR="00CB2B85">
        <w:rPr>
          <w:b/>
          <w:sz w:val="24"/>
          <w:szCs w:val="24"/>
        </w:rPr>
        <w:t>D</w:t>
      </w:r>
      <w:r w:rsidR="00CB2B85" w:rsidRPr="00CB2B85">
        <w:rPr>
          <w:b/>
          <w:sz w:val="24"/>
          <w:szCs w:val="24"/>
        </w:rPr>
        <w:t xml:space="preserve">esarrollo de </w:t>
      </w:r>
      <w:r w:rsidR="00CB2B85">
        <w:rPr>
          <w:b/>
          <w:sz w:val="24"/>
          <w:szCs w:val="24"/>
        </w:rPr>
        <w:t>R</w:t>
      </w:r>
      <w:r w:rsidR="00CB2B85" w:rsidRPr="00CB2B85">
        <w:rPr>
          <w:b/>
          <w:sz w:val="24"/>
          <w:szCs w:val="24"/>
        </w:rPr>
        <w:t xml:space="preserve">ecursos </w:t>
      </w:r>
      <w:r w:rsidR="00CB2B85">
        <w:rPr>
          <w:b/>
          <w:sz w:val="24"/>
          <w:szCs w:val="24"/>
        </w:rPr>
        <w:t>E</w:t>
      </w:r>
      <w:r w:rsidR="00CB2B85" w:rsidRPr="00CB2B85">
        <w:rPr>
          <w:b/>
          <w:sz w:val="24"/>
          <w:szCs w:val="24"/>
        </w:rPr>
        <w:t xml:space="preserve">nergéticos </w:t>
      </w:r>
      <w:r w:rsidR="00CB2B85">
        <w:rPr>
          <w:b/>
          <w:sz w:val="24"/>
          <w:szCs w:val="24"/>
        </w:rPr>
        <w:t>P</w:t>
      </w:r>
      <w:r w:rsidR="00CB2B85" w:rsidRPr="00CB2B85">
        <w:rPr>
          <w:b/>
          <w:sz w:val="24"/>
          <w:szCs w:val="24"/>
        </w:rPr>
        <w:t>ropios</w:t>
      </w:r>
      <w:r>
        <w:rPr>
          <w:sz w:val="24"/>
          <w:szCs w:val="24"/>
        </w:rPr>
        <w:t xml:space="preserve">. </w:t>
      </w:r>
      <w:r w:rsidR="00316DEA">
        <w:rPr>
          <w:sz w:val="24"/>
          <w:szCs w:val="24"/>
        </w:rPr>
        <w:t xml:space="preserve">Al destacar este eje, </w:t>
      </w:r>
      <w:r w:rsidR="00F152DC">
        <w:rPr>
          <w:sz w:val="24"/>
          <w:szCs w:val="24"/>
        </w:rPr>
        <w:t>al Gobierno no le es indiferente que</w:t>
      </w:r>
      <w:r w:rsidR="00036F32">
        <w:rPr>
          <w:sz w:val="24"/>
          <w:szCs w:val="24"/>
        </w:rPr>
        <w:t>,</w:t>
      </w:r>
      <w:r w:rsidR="00F152DC">
        <w:rPr>
          <w:sz w:val="24"/>
          <w:szCs w:val="24"/>
        </w:rPr>
        <w:t xml:space="preserve"> por una </w:t>
      </w:r>
      <w:r w:rsidR="00F152DC">
        <w:rPr>
          <w:sz w:val="24"/>
          <w:szCs w:val="24"/>
        </w:rPr>
        <w:lastRenderedPageBreak/>
        <w:t>parte</w:t>
      </w:r>
      <w:r w:rsidR="00036F32">
        <w:rPr>
          <w:sz w:val="24"/>
          <w:szCs w:val="24"/>
        </w:rPr>
        <w:t>,</w:t>
      </w:r>
      <w:r w:rsidR="00F152DC">
        <w:rPr>
          <w:sz w:val="24"/>
          <w:szCs w:val="24"/>
        </w:rPr>
        <w:t xml:space="preserve"> Chile sea pobre en recur</w:t>
      </w:r>
      <w:r w:rsidR="00036F32">
        <w:rPr>
          <w:sz w:val="24"/>
          <w:szCs w:val="24"/>
        </w:rPr>
        <w:t>sos energéticos fósiles, al contrario d</w:t>
      </w:r>
      <w:r w:rsidR="00F152DC">
        <w:rPr>
          <w:sz w:val="24"/>
          <w:szCs w:val="24"/>
        </w:rPr>
        <w:t>el resto de los países de América Latina, y que por otra, compense esa carencia con una abundancia de recursos renovables que aún no son plenamente aprovechados, como la hidroelectricidad, la radiación solar, la disponibilidad de vientos</w:t>
      </w:r>
      <w:r w:rsidR="00FF4B06">
        <w:rPr>
          <w:sz w:val="24"/>
          <w:szCs w:val="24"/>
        </w:rPr>
        <w:t xml:space="preserve"> y el potencial geotérmico, entre otros.</w:t>
      </w:r>
    </w:p>
    <w:p w:rsidR="00316DEA" w:rsidRDefault="00316DEA" w:rsidP="00FF4B06">
      <w:pPr>
        <w:spacing w:after="0" w:line="360" w:lineRule="auto"/>
        <w:jc w:val="both"/>
        <w:rPr>
          <w:sz w:val="24"/>
          <w:szCs w:val="24"/>
        </w:rPr>
      </w:pPr>
    </w:p>
    <w:p w:rsidR="008A34F4" w:rsidRDefault="00FF4B06" w:rsidP="00FF4B06">
      <w:pPr>
        <w:spacing w:after="0" w:line="360" w:lineRule="auto"/>
        <w:ind w:firstLine="360"/>
        <w:jc w:val="both"/>
        <w:rPr>
          <w:sz w:val="24"/>
          <w:szCs w:val="24"/>
        </w:rPr>
      </w:pPr>
      <w:r>
        <w:rPr>
          <w:sz w:val="24"/>
          <w:szCs w:val="24"/>
        </w:rPr>
        <w:t>Esa abundancia de recursos renovables</w:t>
      </w:r>
      <w:r w:rsidR="00036F32">
        <w:rPr>
          <w:sz w:val="24"/>
          <w:szCs w:val="24"/>
        </w:rPr>
        <w:t xml:space="preserve"> nos permitiría</w:t>
      </w:r>
      <w:r>
        <w:rPr>
          <w:sz w:val="24"/>
          <w:szCs w:val="24"/>
        </w:rPr>
        <w:t xml:space="preserve"> avanzar por </w:t>
      </w:r>
      <w:r w:rsidR="008A34F4" w:rsidRPr="0051545B">
        <w:rPr>
          <w:sz w:val="24"/>
          <w:szCs w:val="24"/>
        </w:rPr>
        <w:t>el camino del autoabastecimiento energético</w:t>
      </w:r>
      <w:r w:rsidR="00727ED5">
        <w:rPr>
          <w:sz w:val="24"/>
          <w:szCs w:val="24"/>
        </w:rPr>
        <w:t>. E</w:t>
      </w:r>
      <w:r>
        <w:rPr>
          <w:sz w:val="24"/>
          <w:szCs w:val="24"/>
        </w:rPr>
        <w:t>sto es,</w:t>
      </w:r>
      <w:r w:rsidR="008A34F4">
        <w:rPr>
          <w:sz w:val="24"/>
          <w:szCs w:val="24"/>
        </w:rPr>
        <w:t xml:space="preserve"> el de aprovechar nuestros recursos energéticos locales y abundantes, </w:t>
      </w:r>
      <w:r>
        <w:rPr>
          <w:sz w:val="24"/>
          <w:szCs w:val="24"/>
        </w:rPr>
        <w:t>permitiendo así</w:t>
      </w:r>
      <w:r w:rsidR="008A34F4">
        <w:rPr>
          <w:sz w:val="24"/>
          <w:szCs w:val="24"/>
        </w:rPr>
        <w:t xml:space="preserve"> que Chile se</w:t>
      </w:r>
      <w:r w:rsidR="008A34F4" w:rsidRPr="0051545B">
        <w:rPr>
          <w:sz w:val="24"/>
          <w:szCs w:val="24"/>
        </w:rPr>
        <w:t xml:space="preserve"> blind</w:t>
      </w:r>
      <w:r w:rsidR="008A34F4">
        <w:rPr>
          <w:sz w:val="24"/>
          <w:szCs w:val="24"/>
        </w:rPr>
        <w:t>e</w:t>
      </w:r>
      <w:r w:rsidR="008A34F4" w:rsidRPr="0051545B">
        <w:rPr>
          <w:sz w:val="24"/>
          <w:szCs w:val="24"/>
        </w:rPr>
        <w:t xml:space="preserve"> </w:t>
      </w:r>
      <w:r w:rsidR="008A34F4">
        <w:rPr>
          <w:sz w:val="24"/>
          <w:szCs w:val="24"/>
        </w:rPr>
        <w:t>de los vaivenes en los</w:t>
      </w:r>
      <w:r w:rsidR="008A34F4" w:rsidRPr="0051545B">
        <w:rPr>
          <w:sz w:val="24"/>
          <w:szCs w:val="24"/>
        </w:rPr>
        <w:t xml:space="preserve"> precios de los combustibles fósiles </w:t>
      </w:r>
      <w:r w:rsidR="008A34F4">
        <w:rPr>
          <w:sz w:val="24"/>
          <w:szCs w:val="24"/>
        </w:rPr>
        <w:t xml:space="preserve">–petróleo, gas natural, carbón- </w:t>
      </w:r>
      <w:r w:rsidR="008A34F4" w:rsidRPr="0051545B">
        <w:rPr>
          <w:sz w:val="24"/>
          <w:szCs w:val="24"/>
        </w:rPr>
        <w:t xml:space="preserve">en los mercados mundiales y de las disrupciones </w:t>
      </w:r>
      <w:r w:rsidR="008A34F4">
        <w:rPr>
          <w:sz w:val="24"/>
          <w:szCs w:val="24"/>
        </w:rPr>
        <w:t>políticas y económic</w:t>
      </w:r>
      <w:r w:rsidR="00DC4DF2">
        <w:rPr>
          <w:sz w:val="24"/>
          <w:szCs w:val="24"/>
        </w:rPr>
        <w:t>a</w:t>
      </w:r>
      <w:r w:rsidR="008A34F4">
        <w:rPr>
          <w:sz w:val="24"/>
          <w:szCs w:val="24"/>
        </w:rPr>
        <w:t xml:space="preserve">s </w:t>
      </w:r>
      <w:r w:rsidR="008A34F4" w:rsidRPr="0051545B">
        <w:rPr>
          <w:sz w:val="24"/>
          <w:szCs w:val="24"/>
        </w:rPr>
        <w:t xml:space="preserve">que frecuentemente los impactan. </w:t>
      </w:r>
      <w:r w:rsidR="008A34F4">
        <w:rPr>
          <w:sz w:val="24"/>
          <w:szCs w:val="24"/>
        </w:rPr>
        <w:t>Junto con ello, esta senda permitir</w:t>
      </w:r>
      <w:r w:rsidR="00DC4DF2">
        <w:rPr>
          <w:sz w:val="24"/>
          <w:szCs w:val="24"/>
        </w:rPr>
        <w:t>á</w:t>
      </w:r>
      <w:r w:rsidR="008A34F4">
        <w:rPr>
          <w:sz w:val="24"/>
          <w:szCs w:val="24"/>
        </w:rPr>
        <w:t xml:space="preserve"> contar con energía a precios competitivos y lograr que la matriz sea más limpia y sustentable. Es lo que denomino </w:t>
      </w:r>
      <w:r w:rsidR="008A34F4" w:rsidRPr="00BB1FF2">
        <w:rPr>
          <w:b/>
          <w:sz w:val="24"/>
          <w:szCs w:val="24"/>
        </w:rPr>
        <w:t>el camino de la autosuficiencia competitiv</w:t>
      </w:r>
      <w:r w:rsidR="00727ED5" w:rsidRPr="00BB1FF2">
        <w:rPr>
          <w:b/>
          <w:sz w:val="24"/>
          <w:szCs w:val="24"/>
        </w:rPr>
        <w:t>a y sustentable</w:t>
      </w:r>
      <w:r w:rsidR="00727ED5">
        <w:rPr>
          <w:sz w:val="24"/>
          <w:szCs w:val="24"/>
        </w:rPr>
        <w:t>.</w:t>
      </w:r>
    </w:p>
    <w:p w:rsidR="00727ED5" w:rsidRDefault="00727ED5" w:rsidP="00FF4B06">
      <w:pPr>
        <w:spacing w:after="0" w:line="360" w:lineRule="auto"/>
        <w:ind w:firstLine="360"/>
        <w:jc w:val="both"/>
        <w:rPr>
          <w:sz w:val="24"/>
          <w:szCs w:val="24"/>
        </w:rPr>
      </w:pPr>
    </w:p>
    <w:p w:rsidR="00727ED5" w:rsidRDefault="005D06AA" w:rsidP="008A34F4">
      <w:pPr>
        <w:spacing w:after="0" w:line="360" w:lineRule="auto"/>
        <w:ind w:firstLine="360"/>
        <w:jc w:val="both"/>
        <w:rPr>
          <w:sz w:val="24"/>
          <w:szCs w:val="24"/>
        </w:rPr>
      </w:pPr>
      <w:r>
        <w:rPr>
          <w:sz w:val="24"/>
          <w:szCs w:val="24"/>
        </w:rPr>
        <w:t>Sin duda las energías renovables no convencionales califican como energías locales y limpias, y cada vez más competitivas. Ellas actualmente tienen un significativo impulso legal, conforme al cual, al año 2025, un 20% de la matriz energética estará compuesta por este tipo de energía. De conformidad con la Agenda de Energía, esta meta representa alrededor de 3.300 MW de ERNC a instalar de aquí al 2025, lo que equivale a más de la mitad de la capacidad a adicionar a la misma fecha en el país. Queda</w:t>
      </w:r>
      <w:r w:rsidR="00E26BD2">
        <w:rPr>
          <w:sz w:val="24"/>
          <w:szCs w:val="24"/>
        </w:rPr>
        <w:t>,</w:t>
      </w:r>
      <w:r>
        <w:rPr>
          <w:sz w:val="24"/>
          <w:szCs w:val="24"/>
        </w:rPr>
        <w:t xml:space="preserve"> por lo tanto</w:t>
      </w:r>
      <w:r w:rsidR="00E26BD2">
        <w:rPr>
          <w:sz w:val="24"/>
          <w:szCs w:val="24"/>
        </w:rPr>
        <w:t>,</w:t>
      </w:r>
      <w:r>
        <w:rPr>
          <w:sz w:val="24"/>
          <w:szCs w:val="24"/>
        </w:rPr>
        <w:t xml:space="preserve"> establecer una estrategia de desarrollo para la energía económica de base complementaria con ese desarrollo de ERNC. Y creo que aquí tampoco hay dudas que de cara a una política de autoabastecimiento, esa energía de base es la energía hidráulica, el gran recurso propio de Chile, y que cumple con creces las características de ser abundante, limpia y competitiva</w:t>
      </w:r>
      <w:r w:rsidR="0051520A">
        <w:rPr>
          <w:sz w:val="24"/>
          <w:szCs w:val="24"/>
        </w:rPr>
        <w:t>.</w:t>
      </w:r>
    </w:p>
    <w:p w:rsidR="00791551" w:rsidRPr="008A34F4" w:rsidRDefault="0051520A" w:rsidP="008A34F4">
      <w:pPr>
        <w:spacing w:after="0" w:line="360" w:lineRule="auto"/>
        <w:ind w:firstLine="360"/>
        <w:jc w:val="both"/>
        <w:rPr>
          <w:rFonts w:cs="Calibri"/>
          <w:sz w:val="24"/>
          <w:szCs w:val="24"/>
        </w:rPr>
      </w:pPr>
      <w:r>
        <w:rPr>
          <w:sz w:val="24"/>
          <w:szCs w:val="24"/>
        </w:rPr>
        <w:t xml:space="preserve"> </w:t>
      </w:r>
    </w:p>
    <w:p w:rsidR="00DC4DF2" w:rsidRDefault="008A34F4" w:rsidP="00B45374">
      <w:pPr>
        <w:spacing w:after="0" w:line="360" w:lineRule="auto"/>
        <w:ind w:firstLine="360"/>
        <w:jc w:val="both"/>
        <w:rPr>
          <w:rFonts w:cs="Calibri"/>
          <w:sz w:val="24"/>
          <w:szCs w:val="24"/>
        </w:rPr>
      </w:pPr>
      <w:r w:rsidRPr="008A34F4">
        <w:rPr>
          <w:rFonts w:cs="Calibri"/>
          <w:sz w:val="24"/>
          <w:szCs w:val="24"/>
        </w:rPr>
        <w:lastRenderedPageBreak/>
        <w:t>En el mundo, el debate sobre el autoabastecimiento energético está cada vez más presente y ha sido impulsado, entre otros aspectos, por recientes sucesos políticos, como los que han afectado  a ciertas zonas de Europa del Este, como es el caso de la actual crisis en Ucrania. No podía ser de otra forma, puesto que esa zona es atravesada por buena parte de los oleoductos y gasoductos que abastecen a la Unión Europea. En América del Norte, iniciativas como la de Keystone, oleoducto que abastecerá a Estados Unidos con crudo proveniente de Canadá, han sido calificadas por líderes políticos</w:t>
      </w:r>
      <w:r w:rsidR="00EF035C">
        <w:rPr>
          <w:rFonts w:cs="Calibri"/>
          <w:sz w:val="24"/>
          <w:szCs w:val="24"/>
        </w:rPr>
        <w:t xml:space="preserve"> </w:t>
      </w:r>
      <w:r w:rsidRPr="008A34F4">
        <w:rPr>
          <w:rFonts w:cs="Calibri"/>
          <w:sz w:val="24"/>
          <w:szCs w:val="24"/>
        </w:rPr>
        <w:t xml:space="preserve">como iniciativas clave para la seguridad de </w:t>
      </w:r>
      <w:r w:rsidR="0051520A">
        <w:rPr>
          <w:rFonts w:cs="Calibri"/>
          <w:sz w:val="24"/>
          <w:szCs w:val="24"/>
        </w:rPr>
        <w:t>esta región</w:t>
      </w:r>
      <w:r w:rsidRPr="008A34F4">
        <w:rPr>
          <w:rFonts w:cs="Calibri"/>
          <w:sz w:val="24"/>
          <w:szCs w:val="24"/>
        </w:rPr>
        <w:t xml:space="preserve">. En la misma línea, la administración Obama se ha impuesto la ambiciosa meta de alcanzar </w:t>
      </w:r>
      <w:r w:rsidR="00AC2CC8">
        <w:rPr>
          <w:rFonts w:cs="Calibri"/>
          <w:sz w:val="24"/>
          <w:szCs w:val="24"/>
        </w:rPr>
        <w:t>el potencial de</w:t>
      </w:r>
      <w:r w:rsidR="00AC2CC8" w:rsidRPr="008A34F4">
        <w:rPr>
          <w:rFonts w:cs="Calibri"/>
          <w:sz w:val="24"/>
          <w:szCs w:val="24"/>
        </w:rPr>
        <w:t xml:space="preserve"> </w:t>
      </w:r>
      <w:r w:rsidRPr="008A34F4">
        <w:rPr>
          <w:rFonts w:cs="Calibri"/>
          <w:sz w:val="24"/>
          <w:szCs w:val="24"/>
        </w:rPr>
        <w:t xml:space="preserve">100% de autoabastecimiento energético hacia el 2020. Para ello cuenta hoy con un gran activo </w:t>
      </w:r>
      <w:r w:rsidR="00727ED5">
        <w:rPr>
          <w:rFonts w:cs="Calibri"/>
          <w:sz w:val="24"/>
          <w:szCs w:val="24"/>
        </w:rPr>
        <w:t xml:space="preserve">local </w:t>
      </w:r>
      <w:r w:rsidRPr="008A34F4">
        <w:rPr>
          <w:rFonts w:cs="Calibri"/>
          <w:sz w:val="24"/>
          <w:szCs w:val="24"/>
        </w:rPr>
        <w:t xml:space="preserve">que es el </w:t>
      </w:r>
      <w:r w:rsidR="00045CEF">
        <w:rPr>
          <w:rFonts w:cs="Calibri"/>
          <w:i/>
          <w:sz w:val="24"/>
          <w:szCs w:val="24"/>
        </w:rPr>
        <w:t xml:space="preserve">shale gas, </w:t>
      </w:r>
      <w:r w:rsidR="00045CEF">
        <w:rPr>
          <w:rFonts w:cs="Calibri"/>
          <w:sz w:val="24"/>
          <w:szCs w:val="24"/>
        </w:rPr>
        <w:t xml:space="preserve">o gas de esquisto, </w:t>
      </w:r>
      <w:r w:rsidR="00BB1FF2">
        <w:rPr>
          <w:rFonts w:cs="Calibri"/>
          <w:sz w:val="24"/>
          <w:szCs w:val="24"/>
        </w:rPr>
        <w:t xml:space="preserve">el cual </w:t>
      </w:r>
      <w:r w:rsidRPr="008A34F4">
        <w:rPr>
          <w:rFonts w:cs="Calibri"/>
          <w:sz w:val="24"/>
          <w:szCs w:val="24"/>
        </w:rPr>
        <w:t>de</w:t>
      </w:r>
      <w:r w:rsidR="00727ED5">
        <w:rPr>
          <w:rFonts w:cs="Calibri"/>
          <w:sz w:val="24"/>
          <w:szCs w:val="24"/>
        </w:rPr>
        <w:t xml:space="preserve">be aún superar </w:t>
      </w:r>
      <w:r w:rsidRPr="008A34F4">
        <w:rPr>
          <w:rFonts w:cs="Calibri"/>
          <w:sz w:val="24"/>
          <w:szCs w:val="24"/>
        </w:rPr>
        <w:t>ciertas restricciones y dificult</w:t>
      </w:r>
      <w:r w:rsidR="00727ED5">
        <w:rPr>
          <w:rFonts w:cs="Calibri"/>
          <w:sz w:val="24"/>
          <w:szCs w:val="24"/>
        </w:rPr>
        <w:t>ades en materia medioambiental.</w:t>
      </w:r>
    </w:p>
    <w:p w:rsidR="00727ED5" w:rsidRPr="008A34F4" w:rsidRDefault="00727ED5" w:rsidP="00B45374">
      <w:pPr>
        <w:spacing w:after="0" w:line="360" w:lineRule="auto"/>
        <w:ind w:firstLine="360"/>
        <w:jc w:val="both"/>
        <w:rPr>
          <w:rFonts w:cs="Calibri"/>
          <w:sz w:val="24"/>
          <w:szCs w:val="24"/>
        </w:rPr>
      </w:pPr>
    </w:p>
    <w:p w:rsidR="008A34F4" w:rsidRDefault="008A34F4" w:rsidP="008A34F4">
      <w:pPr>
        <w:spacing w:after="0" w:line="360" w:lineRule="auto"/>
        <w:ind w:firstLine="360"/>
        <w:jc w:val="both"/>
        <w:rPr>
          <w:rFonts w:cs="Calibri"/>
          <w:sz w:val="24"/>
          <w:szCs w:val="24"/>
        </w:rPr>
      </w:pPr>
      <w:r w:rsidRPr="008A34F4">
        <w:rPr>
          <w:rFonts w:cs="Calibri"/>
          <w:sz w:val="24"/>
          <w:szCs w:val="24"/>
        </w:rPr>
        <w:t xml:space="preserve">Y si a ello sumamos las iniciativas llevadas a cabo por nuestros vecinos en esta materia, las que detallaré más abajo, </w:t>
      </w:r>
      <w:r w:rsidRPr="00BB1FF2">
        <w:rPr>
          <w:rFonts w:cs="Calibri"/>
          <w:b/>
          <w:sz w:val="24"/>
          <w:szCs w:val="24"/>
        </w:rPr>
        <w:t>la conclusión es que la autosuficiencia energética se ha vuelto un asunto crucial en materia de seguridad y vulnerabilidad económica y social</w:t>
      </w:r>
      <w:r w:rsidRPr="008A34F4">
        <w:rPr>
          <w:rFonts w:cs="Calibri"/>
          <w:sz w:val="24"/>
          <w:szCs w:val="24"/>
        </w:rPr>
        <w:t>. Pienso que Chile puede aprender de estas experiencias</w:t>
      </w:r>
      <w:r w:rsidR="00AC2CC8">
        <w:rPr>
          <w:rFonts w:cs="Calibri"/>
          <w:sz w:val="24"/>
          <w:szCs w:val="24"/>
        </w:rPr>
        <w:t>,</w:t>
      </w:r>
      <w:r w:rsidRPr="008A34F4">
        <w:rPr>
          <w:rFonts w:cs="Calibri"/>
          <w:sz w:val="24"/>
          <w:szCs w:val="24"/>
        </w:rPr>
        <w:t xml:space="preserve"> y puesto que cuenta con el potencial </w:t>
      </w:r>
      <w:r w:rsidR="00AC2CC8">
        <w:rPr>
          <w:rFonts w:cs="Calibri"/>
          <w:sz w:val="24"/>
          <w:szCs w:val="24"/>
        </w:rPr>
        <w:t xml:space="preserve">de autoabastecimiento, </w:t>
      </w:r>
      <w:r w:rsidRPr="008A34F4">
        <w:rPr>
          <w:rFonts w:cs="Calibri"/>
          <w:sz w:val="24"/>
          <w:szCs w:val="24"/>
        </w:rPr>
        <w:t xml:space="preserve">puede perfectamente avanzar en un camino similar. De este modo, el país podría blindarse de los eventos que afectan a los precios de los combustibles fósiles, </w:t>
      </w:r>
      <w:r w:rsidR="00AC2CC8">
        <w:rPr>
          <w:rFonts w:cs="Calibri"/>
          <w:sz w:val="24"/>
          <w:szCs w:val="24"/>
        </w:rPr>
        <w:t xml:space="preserve">construyendo una matriz </w:t>
      </w:r>
      <w:r w:rsidRPr="008A34F4">
        <w:rPr>
          <w:rFonts w:cs="Calibri"/>
          <w:sz w:val="24"/>
          <w:szCs w:val="24"/>
        </w:rPr>
        <w:t xml:space="preserve">más competitiva, más limpia y sustentable. </w:t>
      </w:r>
    </w:p>
    <w:p w:rsidR="008A34F4" w:rsidRPr="008A34F4" w:rsidRDefault="008A34F4" w:rsidP="008A34F4">
      <w:pPr>
        <w:spacing w:after="0" w:line="360" w:lineRule="auto"/>
        <w:ind w:firstLine="360"/>
        <w:jc w:val="both"/>
        <w:rPr>
          <w:rFonts w:cs="Calibri"/>
          <w:sz w:val="24"/>
          <w:szCs w:val="24"/>
        </w:rPr>
      </w:pPr>
    </w:p>
    <w:p w:rsidR="008A34F4" w:rsidRPr="008A34F4" w:rsidRDefault="008A34F4" w:rsidP="008A34F4">
      <w:pPr>
        <w:pStyle w:val="Prrafodelista"/>
        <w:numPr>
          <w:ilvl w:val="0"/>
          <w:numId w:val="22"/>
        </w:numPr>
        <w:spacing w:after="0" w:line="360" w:lineRule="auto"/>
        <w:jc w:val="both"/>
        <w:rPr>
          <w:rFonts w:cs="Calibri"/>
          <w:b/>
          <w:color w:val="6082AF"/>
          <w:sz w:val="24"/>
          <w:szCs w:val="24"/>
          <w:lang w:val="es-MX"/>
        </w:rPr>
      </w:pPr>
      <w:r w:rsidRPr="008A34F4">
        <w:rPr>
          <w:rFonts w:cs="Calibri"/>
          <w:b/>
          <w:color w:val="6082AF"/>
          <w:sz w:val="24"/>
          <w:szCs w:val="24"/>
          <w:lang w:val="es-MX"/>
        </w:rPr>
        <w:t>América Latina y la autosuficiencia energética</w:t>
      </w:r>
    </w:p>
    <w:p w:rsidR="008A34F4" w:rsidRDefault="008A34F4" w:rsidP="008A34F4">
      <w:pPr>
        <w:spacing w:after="0" w:line="360" w:lineRule="auto"/>
        <w:ind w:firstLine="360"/>
        <w:jc w:val="both"/>
        <w:rPr>
          <w:sz w:val="24"/>
          <w:szCs w:val="24"/>
        </w:rPr>
      </w:pPr>
      <w:r>
        <w:rPr>
          <w:sz w:val="24"/>
          <w:szCs w:val="24"/>
        </w:rPr>
        <w:t xml:space="preserve">Nuestros </w:t>
      </w:r>
      <w:r w:rsidR="001E7E08">
        <w:rPr>
          <w:sz w:val="24"/>
          <w:szCs w:val="24"/>
        </w:rPr>
        <w:t xml:space="preserve">países </w:t>
      </w:r>
      <w:r>
        <w:rPr>
          <w:sz w:val="24"/>
          <w:szCs w:val="24"/>
        </w:rPr>
        <w:t xml:space="preserve">vecinos y </w:t>
      </w:r>
      <w:r w:rsidR="00DC4DF2">
        <w:rPr>
          <w:sz w:val="24"/>
          <w:szCs w:val="24"/>
        </w:rPr>
        <w:t xml:space="preserve">al mismo tiempo </w:t>
      </w:r>
      <w:r>
        <w:rPr>
          <w:sz w:val="24"/>
          <w:szCs w:val="24"/>
        </w:rPr>
        <w:t xml:space="preserve">competidores han asumido este reto y han avanzado con decisión en el camino de la autosuficiencia, logrando con ello tener precios energéticos más competitivos y blindarse frente a los vaivenes de los mercados internacionales. Y lo han hecho a partir de los recursos abundantes, competitivos y limpios </w:t>
      </w:r>
      <w:r>
        <w:rPr>
          <w:sz w:val="24"/>
          <w:szCs w:val="24"/>
        </w:rPr>
        <w:lastRenderedPageBreak/>
        <w:t xml:space="preserve">con los que han sido dotados por la naturaleza. Una rápida revisión de la información pública disponible así lo demuestra. </w:t>
      </w:r>
    </w:p>
    <w:p w:rsidR="008A34F4" w:rsidRPr="00236906" w:rsidRDefault="008A34F4" w:rsidP="008A34F4">
      <w:pPr>
        <w:pStyle w:val="Prrafodelista"/>
        <w:numPr>
          <w:ilvl w:val="0"/>
          <w:numId w:val="23"/>
        </w:numPr>
        <w:spacing w:after="0" w:line="360" w:lineRule="auto"/>
        <w:jc w:val="both"/>
        <w:rPr>
          <w:sz w:val="24"/>
          <w:szCs w:val="24"/>
        </w:rPr>
      </w:pPr>
      <w:r w:rsidRPr="00236906">
        <w:rPr>
          <w:b/>
          <w:sz w:val="24"/>
          <w:szCs w:val="24"/>
        </w:rPr>
        <w:t xml:space="preserve">El caso de Brasil: </w:t>
      </w:r>
      <w:r w:rsidRPr="00AC2CC8">
        <w:rPr>
          <w:sz w:val="24"/>
          <w:szCs w:val="24"/>
        </w:rPr>
        <w:t>L</w:t>
      </w:r>
      <w:r w:rsidRPr="00236906">
        <w:rPr>
          <w:sz w:val="24"/>
          <w:szCs w:val="24"/>
        </w:rPr>
        <w:t xml:space="preserve">os números muestran que, durante 2013, Brasil se abasteció casi en un 90% con electricidad generada a partir de recursos energéticos locales, competitivos y limpios. De esta cifra, 79% de lo que generó fue a base de hidroelectricidad, correspondiendo el resto </w:t>
      </w:r>
      <w:r w:rsidR="00036F32">
        <w:rPr>
          <w:sz w:val="24"/>
          <w:szCs w:val="24"/>
        </w:rPr>
        <w:t xml:space="preserve">a </w:t>
      </w:r>
      <w:r w:rsidRPr="00236906">
        <w:rPr>
          <w:sz w:val="24"/>
          <w:szCs w:val="24"/>
        </w:rPr>
        <w:t xml:space="preserve">gas natural local. </w:t>
      </w:r>
    </w:p>
    <w:p w:rsidR="004D0D7F" w:rsidRDefault="008A34F4" w:rsidP="008A34F4">
      <w:pPr>
        <w:pStyle w:val="Prrafodelista"/>
        <w:numPr>
          <w:ilvl w:val="0"/>
          <w:numId w:val="23"/>
        </w:numPr>
        <w:spacing w:after="0" w:line="360" w:lineRule="auto"/>
        <w:jc w:val="both"/>
        <w:rPr>
          <w:sz w:val="24"/>
          <w:szCs w:val="24"/>
        </w:rPr>
      </w:pPr>
      <w:r w:rsidRPr="00236906">
        <w:rPr>
          <w:b/>
          <w:sz w:val="24"/>
          <w:szCs w:val="24"/>
        </w:rPr>
        <w:t>El caso de Colombia:</w:t>
      </w:r>
      <w:r w:rsidRPr="00236906">
        <w:rPr>
          <w:sz w:val="24"/>
          <w:szCs w:val="24"/>
        </w:rPr>
        <w:t xml:space="preserve"> Para el mismo período, vemos que la autosuficiencia de esta nación alcanzó a más de 95%,  puesto que un 67% de la electricidad generada lo hizo a partir de sus recursos hidroeléctricos, mientras que el resto correspondió a electricidad generada a base de carbón producido en el país</w:t>
      </w:r>
      <w:r w:rsidR="004D0D7F">
        <w:rPr>
          <w:sz w:val="24"/>
          <w:szCs w:val="24"/>
        </w:rPr>
        <w:t>.</w:t>
      </w:r>
    </w:p>
    <w:p w:rsidR="00DC4DF2" w:rsidRDefault="008A34F4" w:rsidP="004D0D7F">
      <w:pPr>
        <w:pStyle w:val="Prrafodelista"/>
        <w:numPr>
          <w:ilvl w:val="0"/>
          <w:numId w:val="23"/>
        </w:numPr>
        <w:spacing w:after="0" w:line="360" w:lineRule="auto"/>
        <w:jc w:val="both"/>
        <w:rPr>
          <w:sz w:val="24"/>
          <w:szCs w:val="24"/>
        </w:rPr>
      </w:pPr>
      <w:r w:rsidRPr="004D0D7F">
        <w:rPr>
          <w:b/>
          <w:sz w:val="24"/>
          <w:szCs w:val="24"/>
        </w:rPr>
        <w:t xml:space="preserve">El caso de Perú: </w:t>
      </w:r>
      <w:r w:rsidRPr="00AC2CC8">
        <w:rPr>
          <w:sz w:val="24"/>
          <w:szCs w:val="24"/>
        </w:rPr>
        <w:t>Es</w:t>
      </w:r>
      <w:r w:rsidRPr="004D0D7F">
        <w:rPr>
          <w:b/>
          <w:sz w:val="24"/>
          <w:szCs w:val="24"/>
        </w:rPr>
        <w:t xml:space="preserve"> </w:t>
      </w:r>
      <w:r w:rsidRPr="004D0D7F">
        <w:rPr>
          <w:sz w:val="24"/>
          <w:szCs w:val="24"/>
        </w:rPr>
        <w:t>otra de las naciones que nos superó largamente en materia de autosuficiencia en 2013. Las cifras muestran que más del 95% de la electricidad generada en el país fue a base de recursos energéticos locales. Así, un 5</w:t>
      </w:r>
      <w:r w:rsidR="00DC4DF2" w:rsidRPr="004D0D7F">
        <w:rPr>
          <w:sz w:val="24"/>
          <w:szCs w:val="24"/>
        </w:rPr>
        <w:t>2</w:t>
      </w:r>
      <w:r w:rsidRPr="004D0D7F">
        <w:rPr>
          <w:sz w:val="24"/>
          <w:szCs w:val="24"/>
        </w:rPr>
        <w:t xml:space="preserve">% </w:t>
      </w:r>
      <w:r w:rsidR="00036F32">
        <w:rPr>
          <w:sz w:val="24"/>
          <w:szCs w:val="24"/>
        </w:rPr>
        <w:t>correspondió a</w:t>
      </w:r>
      <w:r w:rsidRPr="004D0D7F">
        <w:rPr>
          <w:sz w:val="24"/>
          <w:szCs w:val="24"/>
        </w:rPr>
        <w:t xml:space="preserve"> generación hídrica, a lo que se suma 43% de generación basada</w:t>
      </w:r>
      <w:r w:rsidRPr="00AC2CC8">
        <w:rPr>
          <w:sz w:val="24"/>
          <w:szCs w:val="24"/>
        </w:rPr>
        <w:t xml:space="preserve"> </w:t>
      </w:r>
      <w:r w:rsidR="00BB1FF2" w:rsidRPr="00AC2CC8">
        <w:rPr>
          <w:sz w:val="24"/>
          <w:szCs w:val="24"/>
        </w:rPr>
        <w:t xml:space="preserve">en </w:t>
      </w:r>
      <w:r w:rsidR="00EE7470">
        <w:rPr>
          <w:sz w:val="24"/>
          <w:szCs w:val="24"/>
        </w:rPr>
        <w:t xml:space="preserve">gas natural </w:t>
      </w:r>
      <w:r w:rsidR="00BB1FF2" w:rsidRPr="00AC2CC8">
        <w:rPr>
          <w:sz w:val="24"/>
          <w:szCs w:val="24"/>
        </w:rPr>
        <w:t>l</w:t>
      </w:r>
      <w:r w:rsidR="00BB1FF2" w:rsidRPr="004D0D7F">
        <w:rPr>
          <w:sz w:val="24"/>
          <w:szCs w:val="24"/>
        </w:rPr>
        <w:t>ocal</w:t>
      </w:r>
      <w:r w:rsidRPr="004D0D7F">
        <w:rPr>
          <w:sz w:val="24"/>
          <w:szCs w:val="24"/>
        </w:rPr>
        <w:t>.</w:t>
      </w:r>
    </w:p>
    <w:p w:rsidR="00727ED5" w:rsidRPr="00727ED5" w:rsidRDefault="00727ED5" w:rsidP="00727ED5">
      <w:pPr>
        <w:spacing w:after="0" w:line="360" w:lineRule="auto"/>
        <w:jc w:val="both"/>
        <w:rPr>
          <w:sz w:val="24"/>
          <w:szCs w:val="24"/>
        </w:rPr>
      </w:pPr>
    </w:p>
    <w:p w:rsidR="008A34F4" w:rsidRDefault="008A34F4" w:rsidP="008A34F4">
      <w:pPr>
        <w:spacing w:after="0" w:line="360" w:lineRule="auto"/>
        <w:jc w:val="both"/>
        <w:rPr>
          <w:sz w:val="24"/>
          <w:szCs w:val="24"/>
        </w:rPr>
      </w:pPr>
      <w:r w:rsidRPr="004D0D7F">
        <w:rPr>
          <w:sz w:val="24"/>
          <w:szCs w:val="24"/>
        </w:rPr>
        <w:t xml:space="preserve">Cabe destacar que Argentina también nos sobrepasó con una  autosuficiencia que llegó  a un 80%. </w:t>
      </w:r>
    </w:p>
    <w:p w:rsidR="00727ED5" w:rsidRPr="004D0D7F" w:rsidRDefault="00727ED5" w:rsidP="008A34F4">
      <w:pPr>
        <w:spacing w:after="0" w:line="360" w:lineRule="auto"/>
        <w:jc w:val="both"/>
        <w:rPr>
          <w:sz w:val="24"/>
          <w:szCs w:val="24"/>
        </w:rPr>
      </w:pPr>
    </w:p>
    <w:p w:rsidR="008A34F4" w:rsidRPr="004D0D7F" w:rsidRDefault="008A34F4" w:rsidP="008A34F4">
      <w:pPr>
        <w:pStyle w:val="Prrafodelista"/>
        <w:numPr>
          <w:ilvl w:val="0"/>
          <w:numId w:val="22"/>
        </w:numPr>
        <w:spacing w:after="0" w:line="360" w:lineRule="auto"/>
        <w:jc w:val="both"/>
        <w:rPr>
          <w:rFonts w:cs="Calibri"/>
          <w:b/>
          <w:color w:val="6082AF"/>
          <w:sz w:val="24"/>
          <w:szCs w:val="24"/>
          <w:lang w:val="es-MX"/>
        </w:rPr>
      </w:pPr>
      <w:r w:rsidRPr="004D0D7F">
        <w:rPr>
          <w:rFonts w:cs="Calibri"/>
          <w:b/>
          <w:color w:val="6082AF"/>
          <w:sz w:val="24"/>
          <w:szCs w:val="24"/>
          <w:lang w:val="es-MX"/>
        </w:rPr>
        <w:t xml:space="preserve">El contraste con Chile </w:t>
      </w:r>
    </w:p>
    <w:p w:rsidR="00DC4DF2" w:rsidRDefault="008A34F4" w:rsidP="00AC2CC8">
      <w:pPr>
        <w:spacing w:after="0" w:line="360" w:lineRule="auto"/>
        <w:ind w:firstLine="360"/>
        <w:jc w:val="both"/>
        <w:rPr>
          <w:sz w:val="24"/>
          <w:szCs w:val="24"/>
        </w:rPr>
      </w:pPr>
      <w:r w:rsidRPr="004D0D7F">
        <w:rPr>
          <w:sz w:val="24"/>
          <w:szCs w:val="24"/>
        </w:rPr>
        <w:t>Frente a lo realizado por estas naciones, vemos que Chile tiene una matriz que está dependiendo crecientemente de la importación de combustibles fósiles, los que suelen verse impac</w:t>
      </w:r>
      <w:r>
        <w:rPr>
          <w:sz w:val="24"/>
          <w:szCs w:val="24"/>
        </w:rPr>
        <w:t>tados por eventos internacionales que afectan sus precios y disponibilidad. Es decir</w:t>
      </w:r>
      <w:r w:rsidR="00045CEF">
        <w:rPr>
          <w:sz w:val="24"/>
          <w:szCs w:val="24"/>
        </w:rPr>
        <w:t>,</w:t>
      </w:r>
      <w:r>
        <w:rPr>
          <w:sz w:val="24"/>
          <w:szCs w:val="24"/>
        </w:rPr>
        <w:t xml:space="preserve"> Chile </w:t>
      </w:r>
      <w:r w:rsidRPr="00236906">
        <w:rPr>
          <w:sz w:val="24"/>
          <w:szCs w:val="24"/>
        </w:rPr>
        <w:t xml:space="preserve">se está quedando atrás en materia de autoabastecimiento y </w:t>
      </w:r>
      <w:r>
        <w:rPr>
          <w:sz w:val="24"/>
          <w:szCs w:val="24"/>
        </w:rPr>
        <w:t>está afectando la</w:t>
      </w:r>
      <w:r w:rsidRPr="00236906">
        <w:rPr>
          <w:sz w:val="24"/>
          <w:szCs w:val="24"/>
        </w:rPr>
        <w:t xml:space="preserve"> competitividad</w:t>
      </w:r>
      <w:r>
        <w:rPr>
          <w:sz w:val="24"/>
          <w:szCs w:val="24"/>
        </w:rPr>
        <w:t xml:space="preserve"> de sus industrias y, co</w:t>
      </w:r>
      <w:r w:rsidR="00697575">
        <w:rPr>
          <w:sz w:val="24"/>
          <w:szCs w:val="24"/>
        </w:rPr>
        <w:t>n ello, la del país en general.</w:t>
      </w:r>
    </w:p>
    <w:p w:rsidR="00697575" w:rsidRPr="00236906" w:rsidRDefault="00697575" w:rsidP="00AC2CC8">
      <w:pPr>
        <w:spacing w:after="0" w:line="360" w:lineRule="auto"/>
        <w:ind w:firstLine="360"/>
        <w:jc w:val="both"/>
        <w:rPr>
          <w:sz w:val="24"/>
          <w:szCs w:val="24"/>
        </w:rPr>
      </w:pPr>
    </w:p>
    <w:p w:rsidR="008A34F4" w:rsidRDefault="008A34F4" w:rsidP="006F52BA">
      <w:pPr>
        <w:spacing w:after="0" w:line="360" w:lineRule="auto"/>
        <w:ind w:firstLine="360"/>
        <w:jc w:val="both"/>
        <w:rPr>
          <w:sz w:val="24"/>
          <w:szCs w:val="24"/>
        </w:rPr>
      </w:pPr>
      <w:r>
        <w:rPr>
          <w:sz w:val="24"/>
          <w:szCs w:val="24"/>
        </w:rPr>
        <w:lastRenderedPageBreak/>
        <w:t>Si revisamos el mi</w:t>
      </w:r>
      <w:r w:rsidR="00045CEF">
        <w:rPr>
          <w:sz w:val="24"/>
          <w:szCs w:val="24"/>
        </w:rPr>
        <w:t>smo período</w:t>
      </w:r>
      <w:r w:rsidR="00AC2CC8">
        <w:rPr>
          <w:sz w:val="24"/>
          <w:szCs w:val="24"/>
        </w:rPr>
        <w:t xml:space="preserve"> de</w:t>
      </w:r>
      <w:r>
        <w:rPr>
          <w:sz w:val="24"/>
          <w:szCs w:val="24"/>
        </w:rPr>
        <w:t xml:space="preserve"> los casos anteriores</w:t>
      </w:r>
      <w:r w:rsidR="00045CEF">
        <w:rPr>
          <w:sz w:val="24"/>
          <w:szCs w:val="24"/>
        </w:rPr>
        <w:t xml:space="preserve"> (2013)</w:t>
      </w:r>
      <w:r>
        <w:rPr>
          <w:sz w:val="24"/>
          <w:szCs w:val="24"/>
        </w:rPr>
        <w:t xml:space="preserve">, veremos que </w:t>
      </w:r>
      <w:r w:rsidRPr="00236906">
        <w:rPr>
          <w:sz w:val="24"/>
          <w:szCs w:val="24"/>
        </w:rPr>
        <w:t xml:space="preserve">sólo entre un 30% y 35% </w:t>
      </w:r>
      <w:r>
        <w:rPr>
          <w:sz w:val="24"/>
          <w:szCs w:val="24"/>
        </w:rPr>
        <w:t>de la electricidad generada en el país se hizo a partir de recursos energéticos locales. Est</w:t>
      </w:r>
      <w:r w:rsidRPr="00236906">
        <w:rPr>
          <w:sz w:val="24"/>
          <w:szCs w:val="24"/>
        </w:rPr>
        <w:t>a cifra incluye el 28% de generación hidroeléctric</w:t>
      </w:r>
      <w:r w:rsidR="00DC4DF2">
        <w:rPr>
          <w:sz w:val="24"/>
          <w:szCs w:val="24"/>
        </w:rPr>
        <w:t>a</w:t>
      </w:r>
      <w:r>
        <w:rPr>
          <w:sz w:val="24"/>
          <w:szCs w:val="24"/>
        </w:rPr>
        <w:t>,</w:t>
      </w:r>
      <w:r w:rsidRPr="00236906">
        <w:rPr>
          <w:sz w:val="24"/>
          <w:szCs w:val="24"/>
        </w:rPr>
        <w:t xml:space="preserve"> y </w:t>
      </w:r>
      <w:r>
        <w:rPr>
          <w:sz w:val="24"/>
          <w:szCs w:val="24"/>
        </w:rPr>
        <w:t xml:space="preserve"> entre </w:t>
      </w:r>
      <w:r w:rsidRPr="00236906">
        <w:rPr>
          <w:sz w:val="24"/>
          <w:szCs w:val="24"/>
        </w:rPr>
        <w:t xml:space="preserve">3% a 5% </w:t>
      </w:r>
      <w:r>
        <w:rPr>
          <w:sz w:val="24"/>
          <w:szCs w:val="24"/>
        </w:rPr>
        <w:t xml:space="preserve">que estuvo </w:t>
      </w:r>
      <w:r w:rsidRPr="00236906">
        <w:rPr>
          <w:sz w:val="24"/>
          <w:szCs w:val="24"/>
        </w:rPr>
        <w:t>basad</w:t>
      </w:r>
      <w:r>
        <w:rPr>
          <w:sz w:val="24"/>
          <w:szCs w:val="24"/>
        </w:rPr>
        <w:t>o</w:t>
      </w:r>
      <w:r w:rsidRPr="00236906">
        <w:rPr>
          <w:sz w:val="24"/>
          <w:szCs w:val="24"/>
        </w:rPr>
        <w:t xml:space="preserve"> en Energía</w:t>
      </w:r>
      <w:r>
        <w:rPr>
          <w:sz w:val="24"/>
          <w:szCs w:val="24"/>
        </w:rPr>
        <w:t>s</w:t>
      </w:r>
      <w:r w:rsidRPr="00236906">
        <w:rPr>
          <w:sz w:val="24"/>
          <w:szCs w:val="24"/>
        </w:rPr>
        <w:t xml:space="preserve"> Renovables no Convencionales</w:t>
      </w:r>
      <w:r>
        <w:rPr>
          <w:sz w:val="24"/>
          <w:szCs w:val="24"/>
        </w:rPr>
        <w:t>, como la eólica y solar</w:t>
      </w:r>
      <w:r w:rsidRPr="00236906">
        <w:rPr>
          <w:sz w:val="24"/>
          <w:szCs w:val="24"/>
        </w:rPr>
        <w:t>. Los dos tercios restantes corresponden a generación a partir de co</w:t>
      </w:r>
      <w:r w:rsidR="006F52BA">
        <w:rPr>
          <w:sz w:val="24"/>
          <w:szCs w:val="24"/>
        </w:rPr>
        <w:t>mbustibles fósiles importados.</w:t>
      </w:r>
    </w:p>
    <w:p w:rsidR="008A34F4" w:rsidRDefault="008A34F4" w:rsidP="008A34F4">
      <w:pPr>
        <w:spacing w:after="0" w:line="360" w:lineRule="auto"/>
        <w:ind w:firstLine="360"/>
        <w:jc w:val="both"/>
        <w:rPr>
          <w:sz w:val="24"/>
          <w:szCs w:val="24"/>
        </w:rPr>
      </w:pPr>
    </w:p>
    <w:p w:rsidR="006F52BA" w:rsidRDefault="006F52BA" w:rsidP="008A34F4">
      <w:pPr>
        <w:spacing w:after="0" w:line="360" w:lineRule="auto"/>
        <w:ind w:firstLine="360"/>
        <w:jc w:val="both"/>
        <w:rPr>
          <w:sz w:val="24"/>
          <w:szCs w:val="24"/>
        </w:rPr>
      </w:pPr>
    </w:p>
    <w:p w:rsidR="006F52BA" w:rsidRDefault="006F52BA" w:rsidP="008A34F4">
      <w:pPr>
        <w:spacing w:after="0" w:line="360" w:lineRule="auto"/>
        <w:ind w:firstLine="360"/>
        <w:jc w:val="both"/>
        <w:rPr>
          <w:sz w:val="24"/>
          <w:szCs w:val="24"/>
        </w:rPr>
      </w:pPr>
    </w:p>
    <w:p w:rsidR="008A34F4" w:rsidRPr="001014F9" w:rsidRDefault="004D0D7F" w:rsidP="008A34F4">
      <w:pPr>
        <w:pStyle w:val="Prrafodelista"/>
        <w:spacing w:after="0" w:line="360" w:lineRule="auto"/>
        <w:ind w:left="360"/>
        <w:jc w:val="center"/>
        <w:rPr>
          <w:b/>
          <w:bCs/>
          <w:sz w:val="24"/>
          <w:szCs w:val="24"/>
        </w:rPr>
      </w:pPr>
      <w:r>
        <w:rPr>
          <w:b/>
          <w:bCs/>
          <w:sz w:val="24"/>
          <w:szCs w:val="24"/>
        </w:rPr>
        <w:t>Chile en el contexto de p</w:t>
      </w:r>
      <w:r w:rsidR="008A34F4" w:rsidRPr="001014F9">
        <w:rPr>
          <w:b/>
          <w:bCs/>
          <w:sz w:val="24"/>
          <w:szCs w:val="24"/>
        </w:rPr>
        <w:t>aíses vecinos con matriz limpia y de bajo coste</w:t>
      </w:r>
    </w:p>
    <w:p w:rsidR="008A34F4" w:rsidRPr="001014F9" w:rsidRDefault="008A34F4" w:rsidP="008A34F4">
      <w:pPr>
        <w:spacing w:after="0" w:line="360" w:lineRule="auto"/>
        <w:jc w:val="center"/>
        <w:rPr>
          <w:b/>
          <w:bCs/>
          <w:sz w:val="24"/>
          <w:szCs w:val="24"/>
        </w:rPr>
      </w:pPr>
      <w:r w:rsidRPr="001014F9">
        <w:rPr>
          <w:b/>
          <w:bCs/>
          <w:sz w:val="24"/>
          <w:szCs w:val="24"/>
        </w:rPr>
        <w:t>Proporción de autosuficiencia* en la generación total por país (2013)</w:t>
      </w:r>
    </w:p>
    <w:p w:rsidR="008A34F4" w:rsidRPr="001014F9" w:rsidRDefault="008A34F4" w:rsidP="008A34F4">
      <w:pPr>
        <w:spacing w:after="0" w:line="360" w:lineRule="auto"/>
        <w:jc w:val="both"/>
        <w:rPr>
          <w:sz w:val="24"/>
          <w:szCs w:val="24"/>
        </w:rPr>
      </w:pPr>
    </w:p>
    <w:p w:rsidR="008A34F4" w:rsidRPr="001014F9" w:rsidRDefault="0068741A" w:rsidP="008A34F4">
      <w:pPr>
        <w:spacing w:after="0" w:line="360" w:lineRule="auto"/>
        <w:ind w:firstLine="708"/>
        <w:jc w:val="center"/>
        <w:rPr>
          <w:b/>
          <w:bCs/>
          <w:sz w:val="24"/>
          <w:szCs w:val="24"/>
        </w:rPr>
      </w:pPr>
      <w:r>
        <w:rPr>
          <w:noProof/>
          <w:sz w:val="24"/>
          <w:szCs w:val="24"/>
          <w:lang w:val="es-ES" w:eastAsia="es-ES"/>
        </w:rPr>
        <w:drawing>
          <wp:inline distT="0" distB="0" distL="0" distR="0">
            <wp:extent cx="3105150" cy="186690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105150" cy="1866900"/>
                    </a:xfrm>
                    <a:prstGeom prst="rect">
                      <a:avLst/>
                    </a:prstGeom>
                    <a:noFill/>
                    <a:ln w="9525">
                      <a:noFill/>
                      <a:miter lim="800000"/>
                      <a:headEnd/>
                      <a:tailEnd/>
                    </a:ln>
                  </pic:spPr>
                </pic:pic>
              </a:graphicData>
            </a:graphic>
          </wp:inline>
        </w:drawing>
      </w:r>
    </w:p>
    <w:p w:rsidR="008A34F4" w:rsidRPr="001014F9" w:rsidRDefault="008A34F4" w:rsidP="008A34F4">
      <w:pPr>
        <w:spacing w:after="0" w:line="360" w:lineRule="auto"/>
        <w:ind w:firstLine="708"/>
        <w:jc w:val="center"/>
        <w:rPr>
          <w:b/>
          <w:bCs/>
          <w:sz w:val="24"/>
          <w:szCs w:val="24"/>
        </w:rPr>
      </w:pPr>
      <w:r w:rsidRPr="001014F9">
        <w:rPr>
          <w:b/>
          <w:bCs/>
          <w:sz w:val="24"/>
          <w:szCs w:val="24"/>
        </w:rPr>
        <w:t>¿Cómo podemos competir en la región?</w:t>
      </w:r>
    </w:p>
    <w:p w:rsidR="008A34F4" w:rsidRPr="001014F9" w:rsidRDefault="008A34F4" w:rsidP="008A34F4">
      <w:pPr>
        <w:spacing w:after="0" w:line="360" w:lineRule="auto"/>
        <w:rPr>
          <w:bCs/>
          <w:sz w:val="24"/>
          <w:szCs w:val="24"/>
        </w:rPr>
      </w:pPr>
      <w:r w:rsidRPr="001014F9">
        <w:rPr>
          <w:bCs/>
          <w:sz w:val="24"/>
          <w:szCs w:val="24"/>
        </w:rPr>
        <w:t>*  Producción con recursos locales:</w:t>
      </w:r>
    </w:p>
    <w:p w:rsidR="008A34F4" w:rsidRPr="001014F9" w:rsidRDefault="008A34F4" w:rsidP="008A34F4">
      <w:pPr>
        <w:spacing w:after="0" w:line="360" w:lineRule="auto"/>
        <w:rPr>
          <w:bCs/>
          <w:sz w:val="24"/>
          <w:szCs w:val="24"/>
        </w:rPr>
      </w:pPr>
      <w:r w:rsidRPr="001014F9">
        <w:rPr>
          <w:bCs/>
          <w:sz w:val="24"/>
          <w:szCs w:val="24"/>
        </w:rPr>
        <w:t>Perú:</w:t>
      </w:r>
      <w:r w:rsidRPr="001014F9">
        <w:rPr>
          <w:bCs/>
          <w:sz w:val="24"/>
          <w:szCs w:val="24"/>
        </w:rPr>
        <w:tab/>
        <w:t>Hidroelectricidad + Gas</w:t>
      </w:r>
    </w:p>
    <w:p w:rsidR="008A34F4" w:rsidRPr="001014F9" w:rsidRDefault="008A34F4" w:rsidP="008A34F4">
      <w:pPr>
        <w:spacing w:after="0" w:line="360" w:lineRule="auto"/>
        <w:rPr>
          <w:bCs/>
          <w:sz w:val="24"/>
          <w:szCs w:val="24"/>
        </w:rPr>
      </w:pPr>
      <w:r w:rsidRPr="001014F9">
        <w:rPr>
          <w:bCs/>
          <w:sz w:val="24"/>
          <w:szCs w:val="24"/>
        </w:rPr>
        <w:t>Colombia:</w:t>
      </w:r>
      <w:r w:rsidRPr="001014F9">
        <w:rPr>
          <w:bCs/>
          <w:sz w:val="24"/>
          <w:szCs w:val="24"/>
        </w:rPr>
        <w:tab/>
        <w:t>Hidroelectricidad + Gas + Carbón + Otras Menores + Cogeneración + ERNC</w:t>
      </w:r>
    </w:p>
    <w:p w:rsidR="008A34F4" w:rsidRPr="001014F9" w:rsidRDefault="008A34F4" w:rsidP="008A34F4">
      <w:pPr>
        <w:spacing w:after="0" w:line="360" w:lineRule="auto"/>
        <w:rPr>
          <w:bCs/>
          <w:sz w:val="24"/>
          <w:szCs w:val="24"/>
        </w:rPr>
      </w:pPr>
      <w:r w:rsidRPr="001014F9">
        <w:rPr>
          <w:bCs/>
          <w:sz w:val="24"/>
          <w:szCs w:val="24"/>
        </w:rPr>
        <w:t>Chile:</w:t>
      </w:r>
      <w:r w:rsidRPr="001014F9">
        <w:rPr>
          <w:bCs/>
          <w:sz w:val="24"/>
          <w:szCs w:val="24"/>
        </w:rPr>
        <w:tab/>
        <w:t>Hidroelectricidad + ERNC+ Cogeneración</w:t>
      </w:r>
    </w:p>
    <w:p w:rsidR="008A34F4" w:rsidRDefault="008A34F4" w:rsidP="008A34F4">
      <w:pPr>
        <w:spacing w:after="0" w:line="360" w:lineRule="auto"/>
        <w:rPr>
          <w:bCs/>
          <w:sz w:val="24"/>
          <w:szCs w:val="24"/>
        </w:rPr>
      </w:pPr>
      <w:r w:rsidRPr="001014F9">
        <w:rPr>
          <w:bCs/>
          <w:sz w:val="24"/>
          <w:szCs w:val="24"/>
        </w:rPr>
        <w:t>Brasil:</w:t>
      </w:r>
      <w:r w:rsidRPr="001014F9">
        <w:rPr>
          <w:bCs/>
          <w:sz w:val="24"/>
          <w:szCs w:val="24"/>
        </w:rPr>
        <w:tab/>
        <w:t>Hidroelectricidad + Térmicas locales+ Nuclear + ERNC</w:t>
      </w:r>
    </w:p>
    <w:p w:rsidR="001E7E08" w:rsidRPr="008A34F4" w:rsidRDefault="001E7E08" w:rsidP="008A34F4">
      <w:pPr>
        <w:spacing w:after="0" w:line="360" w:lineRule="auto"/>
        <w:rPr>
          <w:rFonts w:cs="Calibri"/>
          <w:b/>
          <w:color w:val="6082AF"/>
          <w:sz w:val="24"/>
          <w:szCs w:val="24"/>
        </w:rPr>
      </w:pPr>
    </w:p>
    <w:p w:rsidR="008A34F4" w:rsidRPr="008A34F4" w:rsidRDefault="008A34F4" w:rsidP="008A34F4">
      <w:pPr>
        <w:pStyle w:val="Prrafodelista"/>
        <w:numPr>
          <w:ilvl w:val="0"/>
          <w:numId w:val="22"/>
        </w:numPr>
        <w:spacing w:after="0" w:line="360" w:lineRule="auto"/>
        <w:jc w:val="both"/>
        <w:rPr>
          <w:rFonts w:cs="Calibri"/>
          <w:b/>
          <w:color w:val="6082AF"/>
          <w:sz w:val="24"/>
          <w:szCs w:val="24"/>
          <w:lang w:val="es-MX"/>
        </w:rPr>
      </w:pPr>
      <w:r w:rsidRPr="008A34F4">
        <w:rPr>
          <w:rFonts w:cs="Calibri"/>
          <w:b/>
          <w:color w:val="6082AF"/>
          <w:sz w:val="24"/>
          <w:szCs w:val="24"/>
          <w:lang w:val="es-MX"/>
        </w:rPr>
        <w:lastRenderedPageBreak/>
        <w:t>Crece la exposición de Chile a los combustibles fósiles</w:t>
      </w:r>
    </w:p>
    <w:p w:rsidR="008A34F4" w:rsidRDefault="0080722F" w:rsidP="008A34F4">
      <w:pPr>
        <w:spacing w:after="0" w:line="360" w:lineRule="auto"/>
        <w:ind w:firstLine="360"/>
        <w:jc w:val="both"/>
        <w:rPr>
          <w:sz w:val="24"/>
          <w:szCs w:val="24"/>
        </w:rPr>
      </w:pPr>
      <w:r>
        <w:rPr>
          <w:sz w:val="24"/>
          <w:szCs w:val="24"/>
        </w:rPr>
        <w:t>Las cifras muestran</w:t>
      </w:r>
      <w:r w:rsidR="008A34F4">
        <w:rPr>
          <w:sz w:val="24"/>
          <w:szCs w:val="24"/>
        </w:rPr>
        <w:t xml:space="preserve"> que </w:t>
      </w:r>
      <w:r w:rsidR="008A34F4" w:rsidRPr="00413FBB">
        <w:rPr>
          <w:sz w:val="24"/>
          <w:szCs w:val="24"/>
        </w:rPr>
        <w:t xml:space="preserve">Chile tiene una clara situación de desventaja frente a nuestros vecinos, la cual </w:t>
      </w:r>
      <w:r w:rsidR="008A34F4">
        <w:rPr>
          <w:sz w:val="24"/>
          <w:szCs w:val="24"/>
        </w:rPr>
        <w:t xml:space="preserve">hoy </w:t>
      </w:r>
      <w:r w:rsidR="008A34F4" w:rsidRPr="00413FBB">
        <w:rPr>
          <w:sz w:val="24"/>
          <w:szCs w:val="24"/>
        </w:rPr>
        <w:t xml:space="preserve">se </w:t>
      </w:r>
      <w:r w:rsidR="00B11CAE">
        <w:rPr>
          <w:sz w:val="24"/>
          <w:szCs w:val="24"/>
        </w:rPr>
        <w:t>manifiesta</w:t>
      </w:r>
      <w:r w:rsidR="008A34F4" w:rsidRPr="00413FBB">
        <w:rPr>
          <w:sz w:val="24"/>
          <w:szCs w:val="24"/>
        </w:rPr>
        <w:t xml:space="preserve"> en una mayor vulnerabilidad económica y social, por efecto de su actual matriz energética, contaminante</w:t>
      </w:r>
      <w:r w:rsidR="008A34F4">
        <w:rPr>
          <w:sz w:val="24"/>
          <w:szCs w:val="24"/>
        </w:rPr>
        <w:t xml:space="preserve"> </w:t>
      </w:r>
      <w:r w:rsidR="0068741A">
        <w:rPr>
          <w:sz w:val="24"/>
          <w:szCs w:val="24"/>
        </w:rPr>
        <w:t>y</w:t>
      </w:r>
      <w:r w:rsidR="00DC4DF2">
        <w:rPr>
          <w:sz w:val="24"/>
          <w:szCs w:val="24"/>
        </w:rPr>
        <w:t xml:space="preserve"> cara</w:t>
      </w:r>
      <w:r w:rsidR="00B11CAE">
        <w:rPr>
          <w:sz w:val="24"/>
          <w:szCs w:val="24"/>
        </w:rPr>
        <w:t>,</w:t>
      </w:r>
      <w:r w:rsidR="00DC4DF2">
        <w:rPr>
          <w:sz w:val="24"/>
          <w:szCs w:val="24"/>
        </w:rPr>
        <w:t xml:space="preserve"> </w:t>
      </w:r>
      <w:r w:rsidR="0068741A">
        <w:rPr>
          <w:sz w:val="24"/>
          <w:szCs w:val="24"/>
        </w:rPr>
        <w:t>toda vez que ella se basa en</w:t>
      </w:r>
      <w:r w:rsidR="008A34F4">
        <w:rPr>
          <w:sz w:val="24"/>
          <w:szCs w:val="24"/>
        </w:rPr>
        <w:t xml:space="preserve"> combustibles fósiles</w:t>
      </w:r>
      <w:r w:rsidR="00EF3C2D">
        <w:rPr>
          <w:sz w:val="24"/>
          <w:szCs w:val="24"/>
        </w:rPr>
        <w:t>. Adicionalmente, genera una mayor ins</w:t>
      </w:r>
      <w:r w:rsidR="0068741A">
        <w:rPr>
          <w:sz w:val="24"/>
          <w:szCs w:val="24"/>
        </w:rPr>
        <w:t>eguridad de suministro, ya</w:t>
      </w:r>
      <w:r w:rsidR="00EF3C2D">
        <w:rPr>
          <w:sz w:val="24"/>
          <w:szCs w:val="24"/>
        </w:rPr>
        <w:t xml:space="preserve"> que dichos combustibles son</w:t>
      </w:r>
      <w:r w:rsidR="008A34F4">
        <w:rPr>
          <w:sz w:val="24"/>
          <w:szCs w:val="24"/>
        </w:rPr>
        <w:t xml:space="preserve"> importados. L</w:t>
      </w:r>
      <w:r w:rsidR="008A34F4" w:rsidRPr="00413FBB">
        <w:rPr>
          <w:sz w:val="24"/>
          <w:szCs w:val="24"/>
        </w:rPr>
        <w:t xml:space="preserve">o lamentable es que ello no siempre fue así. </w:t>
      </w:r>
    </w:p>
    <w:p w:rsidR="00697575" w:rsidRDefault="00697575" w:rsidP="008A34F4">
      <w:pPr>
        <w:spacing w:after="0" w:line="360" w:lineRule="auto"/>
        <w:ind w:firstLine="360"/>
        <w:jc w:val="both"/>
        <w:rPr>
          <w:b/>
          <w:bCs/>
          <w:sz w:val="24"/>
          <w:szCs w:val="24"/>
        </w:rPr>
      </w:pPr>
    </w:p>
    <w:p w:rsidR="008A34F4" w:rsidRDefault="008A34F4" w:rsidP="008A34F4">
      <w:pPr>
        <w:spacing w:after="0" w:line="360" w:lineRule="auto"/>
        <w:ind w:firstLine="360"/>
        <w:jc w:val="both"/>
        <w:rPr>
          <w:sz w:val="24"/>
          <w:szCs w:val="24"/>
        </w:rPr>
      </w:pPr>
      <w:r w:rsidRPr="00413FBB">
        <w:rPr>
          <w:sz w:val="24"/>
          <w:szCs w:val="24"/>
        </w:rPr>
        <w:t>En efecto, si hacemos un</w:t>
      </w:r>
      <w:r>
        <w:rPr>
          <w:sz w:val="24"/>
          <w:szCs w:val="24"/>
        </w:rPr>
        <w:t>a</w:t>
      </w:r>
      <w:r w:rsidRPr="00413FBB">
        <w:rPr>
          <w:sz w:val="24"/>
          <w:szCs w:val="24"/>
        </w:rPr>
        <w:t xml:space="preserve"> re</w:t>
      </w:r>
      <w:r>
        <w:rPr>
          <w:sz w:val="24"/>
          <w:szCs w:val="24"/>
        </w:rPr>
        <w:t xml:space="preserve">visión </w:t>
      </w:r>
      <w:r w:rsidRPr="00413FBB">
        <w:rPr>
          <w:sz w:val="24"/>
          <w:szCs w:val="24"/>
        </w:rPr>
        <w:t xml:space="preserve">de cómo estaba compuesta nuestra matriz energética hasta </w:t>
      </w:r>
      <w:r>
        <w:rPr>
          <w:sz w:val="24"/>
          <w:szCs w:val="24"/>
        </w:rPr>
        <w:t xml:space="preserve">fines de </w:t>
      </w:r>
      <w:r w:rsidR="0068741A">
        <w:rPr>
          <w:sz w:val="24"/>
          <w:szCs w:val="24"/>
        </w:rPr>
        <w:t>los años 90, veremos que Chile</w:t>
      </w:r>
      <w:r>
        <w:rPr>
          <w:sz w:val="24"/>
          <w:szCs w:val="24"/>
        </w:rPr>
        <w:t xml:space="preserve"> se acercaba a la autosuficiencia energética, porque buena parte de la electricidad que generaba el país tenía como principal fuente a la </w:t>
      </w:r>
      <w:r w:rsidRPr="001014F9">
        <w:rPr>
          <w:sz w:val="24"/>
          <w:szCs w:val="24"/>
        </w:rPr>
        <w:t>hidroelectricidad</w:t>
      </w:r>
      <w:r>
        <w:rPr>
          <w:sz w:val="24"/>
          <w:szCs w:val="24"/>
        </w:rPr>
        <w:t xml:space="preserve">, recurso energético </w:t>
      </w:r>
      <w:r w:rsidR="0068741A">
        <w:rPr>
          <w:sz w:val="24"/>
          <w:szCs w:val="24"/>
        </w:rPr>
        <w:t>local, abundante</w:t>
      </w:r>
      <w:r>
        <w:rPr>
          <w:sz w:val="24"/>
          <w:szCs w:val="24"/>
        </w:rPr>
        <w:t xml:space="preserve">, competitivo y limpio. </w:t>
      </w:r>
    </w:p>
    <w:p w:rsidR="0080722F" w:rsidRDefault="0080722F" w:rsidP="008A34F4">
      <w:pPr>
        <w:spacing w:after="0" w:line="360" w:lineRule="auto"/>
        <w:ind w:firstLine="360"/>
        <w:jc w:val="both"/>
        <w:rPr>
          <w:sz w:val="24"/>
          <w:szCs w:val="24"/>
        </w:rPr>
      </w:pPr>
    </w:p>
    <w:p w:rsidR="008A34F4" w:rsidRDefault="008A34F4" w:rsidP="008A34F4">
      <w:pPr>
        <w:spacing w:after="0" w:line="360" w:lineRule="auto"/>
        <w:ind w:firstLine="360"/>
        <w:jc w:val="both"/>
        <w:rPr>
          <w:sz w:val="24"/>
          <w:szCs w:val="24"/>
        </w:rPr>
      </w:pPr>
      <w:r>
        <w:rPr>
          <w:sz w:val="24"/>
          <w:szCs w:val="24"/>
        </w:rPr>
        <w:t xml:space="preserve">Esa era la realidad del Sistema Interconectado Central (SIC) entre 1991 y </w:t>
      </w:r>
      <w:r w:rsidRPr="001014F9">
        <w:rPr>
          <w:sz w:val="24"/>
          <w:szCs w:val="24"/>
        </w:rPr>
        <w:t xml:space="preserve">1995, </w:t>
      </w:r>
      <w:r>
        <w:rPr>
          <w:sz w:val="24"/>
          <w:szCs w:val="24"/>
        </w:rPr>
        <w:t xml:space="preserve">período en el que </w:t>
      </w:r>
      <w:r w:rsidRPr="001014F9">
        <w:rPr>
          <w:sz w:val="24"/>
          <w:szCs w:val="24"/>
        </w:rPr>
        <w:t>las centrales hidroeléctricas</w:t>
      </w:r>
      <w:r>
        <w:rPr>
          <w:sz w:val="24"/>
          <w:szCs w:val="24"/>
        </w:rPr>
        <w:t xml:space="preserve"> aportaron 89% del total generado en el sistema y r</w:t>
      </w:r>
      <w:r w:rsidRPr="001014F9">
        <w:rPr>
          <w:sz w:val="24"/>
          <w:szCs w:val="24"/>
        </w:rPr>
        <w:t>epresentaba</w:t>
      </w:r>
      <w:r w:rsidR="00EF3C2D">
        <w:rPr>
          <w:sz w:val="24"/>
          <w:szCs w:val="24"/>
        </w:rPr>
        <w:t>n</w:t>
      </w:r>
      <w:r w:rsidRPr="001014F9">
        <w:rPr>
          <w:sz w:val="24"/>
          <w:szCs w:val="24"/>
        </w:rPr>
        <w:t xml:space="preserve"> el 82% de </w:t>
      </w:r>
      <w:r>
        <w:rPr>
          <w:sz w:val="24"/>
          <w:szCs w:val="24"/>
        </w:rPr>
        <w:t xml:space="preserve">su </w:t>
      </w:r>
      <w:r w:rsidRPr="001014F9">
        <w:rPr>
          <w:sz w:val="24"/>
          <w:szCs w:val="24"/>
        </w:rPr>
        <w:t>capacidad instalada</w:t>
      </w:r>
      <w:r>
        <w:rPr>
          <w:sz w:val="24"/>
          <w:szCs w:val="24"/>
        </w:rPr>
        <w:t xml:space="preserve">. </w:t>
      </w:r>
      <w:r w:rsidRPr="001014F9">
        <w:rPr>
          <w:sz w:val="24"/>
          <w:szCs w:val="24"/>
        </w:rPr>
        <w:t xml:space="preserve">Una década </w:t>
      </w:r>
      <w:r>
        <w:rPr>
          <w:sz w:val="24"/>
          <w:szCs w:val="24"/>
        </w:rPr>
        <w:t xml:space="preserve">más tarde, sin embargo, </w:t>
      </w:r>
      <w:r w:rsidRPr="001014F9">
        <w:rPr>
          <w:sz w:val="24"/>
          <w:szCs w:val="24"/>
        </w:rPr>
        <w:t xml:space="preserve">comenzamos a depender crecientemente del gas natural </w:t>
      </w:r>
      <w:r>
        <w:rPr>
          <w:sz w:val="24"/>
          <w:szCs w:val="24"/>
        </w:rPr>
        <w:t>importado desde A</w:t>
      </w:r>
      <w:r w:rsidRPr="001014F9">
        <w:rPr>
          <w:sz w:val="24"/>
          <w:szCs w:val="24"/>
        </w:rPr>
        <w:t>rgentin</w:t>
      </w:r>
      <w:r>
        <w:rPr>
          <w:sz w:val="24"/>
          <w:szCs w:val="24"/>
        </w:rPr>
        <w:t>a</w:t>
      </w:r>
      <w:r w:rsidRPr="001014F9">
        <w:rPr>
          <w:sz w:val="24"/>
          <w:szCs w:val="24"/>
        </w:rPr>
        <w:t xml:space="preserve">. </w:t>
      </w:r>
      <w:r>
        <w:rPr>
          <w:sz w:val="24"/>
          <w:szCs w:val="24"/>
        </w:rPr>
        <w:t>Así, e</w:t>
      </w:r>
      <w:r w:rsidRPr="001014F9">
        <w:rPr>
          <w:sz w:val="24"/>
          <w:szCs w:val="24"/>
        </w:rPr>
        <w:t xml:space="preserve">ntre 2001 y 2005, la capacidad instalada en unidades operadas a gas natural alcanzaba al 21% del SIC, generando un  33% del total. </w:t>
      </w:r>
    </w:p>
    <w:p w:rsidR="0080722F" w:rsidRDefault="0080722F" w:rsidP="008A34F4">
      <w:pPr>
        <w:spacing w:after="0" w:line="360" w:lineRule="auto"/>
        <w:ind w:firstLine="360"/>
        <w:jc w:val="both"/>
        <w:rPr>
          <w:sz w:val="24"/>
          <w:szCs w:val="24"/>
        </w:rPr>
      </w:pPr>
    </w:p>
    <w:p w:rsidR="0080722F" w:rsidRDefault="008A34F4" w:rsidP="008A34F4">
      <w:pPr>
        <w:spacing w:after="0" w:line="360" w:lineRule="auto"/>
        <w:ind w:firstLine="360"/>
        <w:jc w:val="both"/>
        <w:rPr>
          <w:sz w:val="24"/>
          <w:szCs w:val="24"/>
        </w:rPr>
      </w:pPr>
      <w:r>
        <w:rPr>
          <w:sz w:val="24"/>
          <w:szCs w:val="24"/>
        </w:rPr>
        <w:t xml:space="preserve">De este modo, al finalizar </w:t>
      </w:r>
      <w:r w:rsidRPr="001014F9">
        <w:rPr>
          <w:sz w:val="24"/>
          <w:szCs w:val="24"/>
        </w:rPr>
        <w:t xml:space="preserve">la </w:t>
      </w:r>
      <w:r>
        <w:rPr>
          <w:sz w:val="24"/>
          <w:szCs w:val="24"/>
        </w:rPr>
        <w:t xml:space="preserve">década de los 90, la </w:t>
      </w:r>
      <w:r w:rsidRPr="001014F9">
        <w:rPr>
          <w:sz w:val="24"/>
          <w:szCs w:val="24"/>
        </w:rPr>
        <w:t>participación de la hidroelectricidad se redujo a 66%</w:t>
      </w:r>
      <w:r>
        <w:rPr>
          <w:sz w:val="24"/>
          <w:szCs w:val="24"/>
        </w:rPr>
        <w:t xml:space="preserve">, mientras que nuestra </w:t>
      </w:r>
      <w:r w:rsidRPr="001014F9">
        <w:rPr>
          <w:sz w:val="24"/>
          <w:szCs w:val="24"/>
        </w:rPr>
        <w:t xml:space="preserve">exposición a </w:t>
      </w:r>
      <w:r>
        <w:rPr>
          <w:sz w:val="24"/>
          <w:szCs w:val="24"/>
        </w:rPr>
        <w:t xml:space="preserve">los </w:t>
      </w:r>
      <w:r w:rsidRPr="001014F9">
        <w:rPr>
          <w:sz w:val="24"/>
          <w:szCs w:val="24"/>
        </w:rPr>
        <w:t>combustibles fósiles importados aumentó de un 19% a 33%.</w:t>
      </w:r>
    </w:p>
    <w:p w:rsidR="008A34F4" w:rsidRDefault="008A34F4" w:rsidP="008A34F4">
      <w:pPr>
        <w:spacing w:after="0" w:line="360" w:lineRule="auto"/>
        <w:ind w:firstLine="360"/>
        <w:jc w:val="both"/>
        <w:rPr>
          <w:sz w:val="24"/>
          <w:szCs w:val="24"/>
        </w:rPr>
      </w:pPr>
      <w:r w:rsidRPr="001014F9">
        <w:rPr>
          <w:sz w:val="24"/>
          <w:szCs w:val="24"/>
        </w:rPr>
        <w:t xml:space="preserve"> </w:t>
      </w:r>
    </w:p>
    <w:p w:rsidR="008A34F4" w:rsidRDefault="008A34F4" w:rsidP="008A34F4">
      <w:pPr>
        <w:spacing w:after="0" w:line="360" w:lineRule="auto"/>
        <w:ind w:firstLine="360"/>
        <w:jc w:val="both"/>
        <w:rPr>
          <w:sz w:val="24"/>
          <w:szCs w:val="24"/>
        </w:rPr>
      </w:pPr>
      <w:r w:rsidRPr="001014F9">
        <w:rPr>
          <w:sz w:val="24"/>
          <w:szCs w:val="24"/>
        </w:rPr>
        <w:t xml:space="preserve">En los últimos cinco años, esta situación </w:t>
      </w:r>
      <w:r w:rsidR="00EF3C2D">
        <w:rPr>
          <w:sz w:val="24"/>
          <w:szCs w:val="24"/>
        </w:rPr>
        <w:t xml:space="preserve">de dependencia externa </w:t>
      </w:r>
      <w:r>
        <w:rPr>
          <w:sz w:val="24"/>
          <w:szCs w:val="24"/>
        </w:rPr>
        <w:t xml:space="preserve">ha seguido </w:t>
      </w:r>
      <w:r w:rsidRPr="001014F9">
        <w:rPr>
          <w:sz w:val="24"/>
          <w:szCs w:val="24"/>
        </w:rPr>
        <w:t>agud</w:t>
      </w:r>
      <w:r w:rsidR="0068741A">
        <w:rPr>
          <w:sz w:val="24"/>
          <w:szCs w:val="24"/>
        </w:rPr>
        <w:t xml:space="preserve">izándose. La hidroelectricidad </w:t>
      </w:r>
      <w:r>
        <w:rPr>
          <w:sz w:val="24"/>
          <w:szCs w:val="24"/>
        </w:rPr>
        <w:t>ha caído hasta representar</w:t>
      </w:r>
      <w:r w:rsidRPr="001014F9">
        <w:rPr>
          <w:sz w:val="24"/>
          <w:szCs w:val="24"/>
        </w:rPr>
        <w:t xml:space="preserve"> un 45% de la capacidad </w:t>
      </w:r>
      <w:r w:rsidRPr="001014F9">
        <w:rPr>
          <w:sz w:val="24"/>
          <w:szCs w:val="24"/>
        </w:rPr>
        <w:lastRenderedPageBreak/>
        <w:t xml:space="preserve">instalada del SIC, y </w:t>
      </w:r>
      <w:r>
        <w:rPr>
          <w:sz w:val="24"/>
          <w:szCs w:val="24"/>
        </w:rPr>
        <w:t xml:space="preserve">ella </w:t>
      </w:r>
      <w:r w:rsidR="0068741A">
        <w:rPr>
          <w:sz w:val="24"/>
          <w:szCs w:val="24"/>
        </w:rPr>
        <w:t xml:space="preserve">generó </w:t>
      </w:r>
      <w:r w:rsidR="00547300">
        <w:rPr>
          <w:sz w:val="24"/>
          <w:szCs w:val="24"/>
        </w:rPr>
        <w:t xml:space="preserve">en ese mismo período, sólo </w:t>
      </w:r>
      <w:r w:rsidR="0068741A">
        <w:rPr>
          <w:sz w:val="24"/>
          <w:szCs w:val="24"/>
        </w:rPr>
        <w:t xml:space="preserve">el </w:t>
      </w:r>
      <w:r w:rsidRPr="001014F9">
        <w:rPr>
          <w:sz w:val="24"/>
          <w:szCs w:val="24"/>
        </w:rPr>
        <w:t xml:space="preserve">46% del total. Por el contrario, </w:t>
      </w:r>
      <w:r>
        <w:rPr>
          <w:sz w:val="24"/>
          <w:szCs w:val="24"/>
        </w:rPr>
        <w:t xml:space="preserve">la participación de </w:t>
      </w:r>
      <w:r w:rsidRPr="001014F9">
        <w:rPr>
          <w:sz w:val="24"/>
          <w:szCs w:val="24"/>
        </w:rPr>
        <w:t>los combustibles fósiles importados creci</w:t>
      </w:r>
      <w:r>
        <w:rPr>
          <w:sz w:val="24"/>
          <w:szCs w:val="24"/>
        </w:rPr>
        <w:t>ó</w:t>
      </w:r>
      <w:r w:rsidR="00045CEF">
        <w:rPr>
          <w:sz w:val="24"/>
          <w:szCs w:val="24"/>
        </w:rPr>
        <w:t xml:space="preserve"> en el mismo período</w:t>
      </w:r>
      <w:r>
        <w:rPr>
          <w:sz w:val="24"/>
          <w:szCs w:val="24"/>
        </w:rPr>
        <w:t xml:space="preserve"> </w:t>
      </w:r>
      <w:r w:rsidRPr="001014F9">
        <w:rPr>
          <w:sz w:val="24"/>
          <w:szCs w:val="24"/>
        </w:rPr>
        <w:t>hasta representar un 50% de la generación</w:t>
      </w:r>
      <w:r>
        <w:rPr>
          <w:sz w:val="24"/>
          <w:szCs w:val="24"/>
        </w:rPr>
        <w:t xml:space="preserve">. </w:t>
      </w:r>
    </w:p>
    <w:p w:rsidR="008A34F4" w:rsidRDefault="008A34F4" w:rsidP="008A34F4">
      <w:pPr>
        <w:spacing w:after="0" w:line="360" w:lineRule="auto"/>
        <w:jc w:val="both"/>
        <w:rPr>
          <w:sz w:val="24"/>
          <w:szCs w:val="24"/>
        </w:rPr>
      </w:pPr>
    </w:p>
    <w:p w:rsidR="008A34F4" w:rsidRPr="008A34F4" w:rsidRDefault="008A34F4" w:rsidP="008A34F4">
      <w:pPr>
        <w:numPr>
          <w:ilvl w:val="0"/>
          <w:numId w:val="22"/>
        </w:numPr>
        <w:spacing w:after="0" w:line="360" w:lineRule="auto"/>
        <w:rPr>
          <w:rFonts w:cs="Calibri"/>
          <w:b/>
          <w:color w:val="6082AF"/>
          <w:sz w:val="24"/>
          <w:szCs w:val="24"/>
        </w:rPr>
      </w:pPr>
      <w:r w:rsidRPr="008A34F4">
        <w:rPr>
          <w:rFonts w:cs="Calibri"/>
          <w:b/>
          <w:color w:val="6082AF"/>
          <w:sz w:val="24"/>
          <w:szCs w:val="24"/>
        </w:rPr>
        <w:t>Chile está expuesto a combustibles cada vez más caros</w:t>
      </w:r>
    </w:p>
    <w:p w:rsidR="008A34F4" w:rsidRDefault="008A34F4" w:rsidP="008A34F4">
      <w:pPr>
        <w:spacing w:after="0" w:line="360" w:lineRule="auto"/>
        <w:ind w:firstLine="360"/>
        <w:jc w:val="both"/>
        <w:rPr>
          <w:sz w:val="24"/>
          <w:szCs w:val="24"/>
        </w:rPr>
      </w:pPr>
      <w:r>
        <w:rPr>
          <w:sz w:val="24"/>
          <w:szCs w:val="24"/>
        </w:rPr>
        <w:t>Este aumento en</w:t>
      </w:r>
      <w:r w:rsidRPr="005E5267">
        <w:rPr>
          <w:sz w:val="24"/>
          <w:szCs w:val="24"/>
        </w:rPr>
        <w:t xml:space="preserve"> la dependencia de combustibles fósiles importados</w:t>
      </w:r>
      <w:r>
        <w:rPr>
          <w:sz w:val="24"/>
          <w:szCs w:val="24"/>
        </w:rPr>
        <w:t xml:space="preserve"> para generar electricidad también ha implicado </w:t>
      </w:r>
      <w:r w:rsidR="00840012">
        <w:rPr>
          <w:sz w:val="24"/>
          <w:szCs w:val="24"/>
        </w:rPr>
        <w:t xml:space="preserve">más gastos para </w:t>
      </w:r>
      <w:r w:rsidR="0068741A">
        <w:rPr>
          <w:sz w:val="24"/>
          <w:szCs w:val="24"/>
        </w:rPr>
        <w:t>el país</w:t>
      </w:r>
      <w:r>
        <w:rPr>
          <w:sz w:val="24"/>
          <w:szCs w:val="24"/>
        </w:rPr>
        <w:t xml:space="preserve">, puesto que estos recursos energéticos han subido considerablemente de precio. </w:t>
      </w:r>
    </w:p>
    <w:p w:rsidR="0080722F" w:rsidRDefault="0080722F" w:rsidP="008A34F4">
      <w:pPr>
        <w:spacing w:after="0" w:line="360" w:lineRule="auto"/>
        <w:ind w:firstLine="360"/>
        <w:jc w:val="both"/>
        <w:rPr>
          <w:sz w:val="24"/>
          <w:szCs w:val="24"/>
        </w:rPr>
      </w:pPr>
    </w:p>
    <w:p w:rsidR="008A34F4" w:rsidRDefault="008A34F4" w:rsidP="008A34F4">
      <w:pPr>
        <w:spacing w:after="0" w:line="360" w:lineRule="auto"/>
        <w:ind w:firstLine="360"/>
        <w:jc w:val="both"/>
        <w:rPr>
          <w:sz w:val="24"/>
          <w:szCs w:val="24"/>
        </w:rPr>
      </w:pPr>
      <w:r w:rsidRPr="005E5267">
        <w:rPr>
          <w:sz w:val="24"/>
          <w:szCs w:val="24"/>
        </w:rPr>
        <w:t xml:space="preserve">En efecto, los </w:t>
      </w:r>
      <w:r>
        <w:rPr>
          <w:sz w:val="24"/>
          <w:szCs w:val="24"/>
        </w:rPr>
        <w:t xml:space="preserve">precios </w:t>
      </w:r>
      <w:r w:rsidRPr="005E5267">
        <w:rPr>
          <w:sz w:val="24"/>
          <w:szCs w:val="24"/>
        </w:rPr>
        <w:t xml:space="preserve">del carbón se triplicaron y los del gas natural aumentaron más de 10 veces, con respecto a los que tenían a comienzos de 2000. </w:t>
      </w:r>
      <w:r w:rsidR="00840012">
        <w:rPr>
          <w:sz w:val="24"/>
          <w:szCs w:val="24"/>
        </w:rPr>
        <w:t xml:space="preserve">Por otra parte, si </w:t>
      </w:r>
      <w:r w:rsidR="0068741A">
        <w:rPr>
          <w:sz w:val="24"/>
          <w:szCs w:val="24"/>
        </w:rPr>
        <w:t xml:space="preserve">ampliamos la mirada </w:t>
      </w:r>
      <w:r w:rsidR="00045CEF">
        <w:rPr>
          <w:sz w:val="24"/>
          <w:szCs w:val="24"/>
        </w:rPr>
        <w:t>retrospectiva, vere</w:t>
      </w:r>
      <w:r w:rsidR="00840012">
        <w:rPr>
          <w:sz w:val="24"/>
          <w:szCs w:val="24"/>
        </w:rPr>
        <w:t xml:space="preserve">mos que </w:t>
      </w:r>
      <w:r w:rsidR="0068741A">
        <w:rPr>
          <w:sz w:val="24"/>
          <w:szCs w:val="24"/>
        </w:rPr>
        <w:t>a comienzos de los 90 se pagaba</w:t>
      </w:r>
      <w:r w:rsidRPr="005E5267">
        <w:rPr>
          <w:sz w:val="24"/>
          <w:szCs w:val="24"/>
        </w:rPr>
        <w:t xml:space="preserve"> un promedio de US$ 34 millones por importación de combustibles </w:t>
      </w:r>
      <w:r w:rsidR="0068741A">
        <w:rPr>
          <w:sz w:val="24"/>
          <w:szCs w:val="24"/>
        </w:rPr>
        <w:t>fósiles para el SIC.</w:t>
      </w:r>
      <w:r w:rsidRPr="005E5267">
        <w:rPr>
          <w:sz w:val="24"/>
          <w:szCs w:val="24"/>
        </w:rPr>
        <w:t xml:space="preserve"> </w:t>
      </w:r>
      <w:r w:rsidR="00045B4D">
        <w:rPr>
          <w:sz w:val="24"/>
          <w:szCs w:val="24"/>
        </w:rPr>
        <w:t>H</w:t>
      </w:r>
      <w:r w:rsidRPr="005E5267">
        <w:rPr>
          <w:sz w:val="24"/>
          <w:szCs w:val="24"/>
        </w:rPr>
        <w:t>oy</w:t>
      </w:r>
      <w:r w:rsidR="00045B4D">
        <w:rPr>
          <w:sz w:val="24"/>
          <w:szCs w:val="24"/>
        </w:rPr>
        <w:t>, para el m</w:t>
      </w:r>
      <w:r w:rsidR="0068741A">
        <w:rPr>
          <w:sz w:val="24"/>
          <w:szCs w:val="24"/>
        </w:rPr>
        <w:t>ismo sistema,</w:t>
      </w:r>
      <w:r w:rsidRPr="005E5267">
        <w:rPr>
          <w:sz w:val="24"/>
          <w:szCs w:val="24"/>
        </w:rPr>
        <w:t xml:space="preserve"> estamos pagando</w:t>
      </w:r>
      <w:r w:rsidR="00045B4D">
        <w:rPr>
          <w:sz w:val="24"/>
          <w:szCs w:val="24"/>
        </w:rPr>
        <w:t xml:space="preserve"> </w:t>
      </w:r>
      <w:r w:rsidR="0068741A">
        <w:rPr>
          <w:sz w:val="24"/>
          <w:szCs w:val="24"/>
        </w:rPr>
        <w:t>US$ 2.300 millones, es decir, más de 64 veces</w:t>
      </w:r>
      <w:r w:rsidRPr="005E5267">
        <w:rPr>
          <w:sz w:val="24"/>
          <w:szCs w:val="24"/>
        </w:rPr>
        <w:t xml:space="preserve">. Y eso en un sistema </w:t>
      </w:r>
      <w:r>
        <w:rPr>
          <w:sz w:val="24"/>
          <w:szCs w:val="24"/>
        </w:rPr>
        <w:t xml:space="preserve">eléctrico </w:t>
      </w:r>
      <w:r w:rsidRPr="005E5267">
        <w:rPr>
          <w:sz w:val="24"/>
          <w:szCs w:val="24"/>
        </w:rPr>
        <w:t>que sólo ha crecido 3,5 veces</w:t>
      </w:r>
      <w:r>
        <w:rPr>
          <w:sz w:val="24"/>
          <w:szCs w:val="24"/>
        </w:rPr>
        <w:t xml:space="preserve"> en tamaño</w:t>
      </w:r>
      <w:r w:rsidRPr="005E5267">
        <w:rPr>
          <w:sz w:val="24"/>
          <w:szCs w:val="24"/>
        </w:rPr>
        <w:t xml:space="preserve">. </w:t>
      </w:r>
      <w:r>
        <w:rPr>
          <w:sz w:val="24"/>
          <w:szCs w:val="24"/>
        </w:rPr>
        <w:t>Por otra parte, l</w:t>
      </w:r>
      <w:r w:rsidRPr="005E5267">
        <w:rPr>
          <w:sz w:val="24"/>
          <w:szCs w:val="24"/>
        </w:rPr>
        <w:t xml:space="preserve">as importaciones </w:t>
      </w:r>
      <w:r>
        <w:rPr>
          <w:sz w:val="24"/>
          <w:szCs w:val="24"/>
        </w:rPr>
        <w:t xml:space="preserve">de combustibles fósiles </w:t>
      </w:r>
      <w:r w:rsidRPr="005E5267">
        <w:rPr>
          <w:sz w:val="24"/>
          <w:szCs w:val="24"/>
        </w:rPr>
        <w:t>equivalen hoy a entre un 4</w:t>
      </w:r>
      <w:r>
        <w:rPr>
          <w:sz w:val="24"/>
          <w:szCs w:val="24"/>
        </w:rPr>
        <w:t>%</w:t>
      </w:r>
      <w:r w:rsidRPr="005E5267">
        <w:rPr>
          <w:sz w:val="24"/>
          <w:szCs w:val="24"/>
        </w:rPr>
        <w:t xml:space="preserve"> y 5% de todo lo </w:t>
      </w:r>
      <w:r>
        <w:rPr>
          <w:sz w:val="24"/>
          <w:szCs w:val="24"/>
        </w:rPr>
        <w:t xml:space="preserve">que </w:t>
      </w:r>
      <w:r w:rsidRPr="005E5267">
        <w:rPr>
          <w:sz w:val="24"/>
          <w:szCs w:val="24"/>
        </w:rPr>
        <w:t xml:space="preserve">importa Chile, </w:t>
      </w:r>
      <w:r>
        <w:rPr>
          <w:sz w:val="24"/>
          <w:szCs w:val="24"/>
        </w:rPr>
        <w:t xml:space="preserve">y esto </w:t>
      </w:r>
      <w:r w:rsidRPr="005E5267">
        <w:rPr>
          <w:sz w:val="24"/>
          <w:szCs w:val="24"/>
        </w:rPr>
        <w:t xml:space="preserve">en momentos en que el país tiene un déficit de balanza de pagos </w:t>
      </w:r>
      <w:r>
        <w:rPr>
          <w:sz w:val="24"/>
          <w:szCs w:val="24"/>
        </w:rPr>
        <w:t>por sobre el</w:t>
      </w:r>
      <w:r w:rsidRPr="005E5267">
        <w:rPr>
          <w:sz w:val="24"/>
          <w:szCs w:val="24"/>
        </w:rPr>
        <w:t xml:space="preserve"> 3%</w:t>
      </w:r>
      <w:r>
        <w:rPr>
          <w:sz w:val="24"/>
          <w:szCs w:val="24"/>
        </w:rPr>
        <w:t xml:space="preserve">. Esto representa </w:t>
      </w:r>
      <w:r w:rsidRPr="005E5267">
        <w:rPr>
          <w:sz w:val="24"/>
          <w:szCs w:val="24"/>
        </w:rPr>
        <w:t>más de Ch$100.000</w:t>
      </w:r>
      <w:r>
        <w:rPr>
          <w:sz w:val="24"/>
          <w:szCs w:val="24"/>
        </w:rPr>
        <w:t xml:space="preserve">, al año </w:t>
      </w:r>
      <w:r w:rsidRPr="005E5267">
        <w:rPr>
          <w:sz w:val="24"/>
          <w:szCs w:val="24"/>
        </w:rPr>
        <w:t xml:space="preserve">por cada chileno. </w:t>
      </w:r>
    </w:p>
    <w:p w:rsidR="008A34F4" w:rsidRDefault="008A34F4" w:rsidP="008A34F4">
      <w:pPr>
        <w:spacing w:after="0" w:line="360" w:lineRule="auto"/>
        <w:ind w:firstLine="360"/>
        <w:jc w:val="both"/>
        <w:rPr>
          <w:sz w:val="24"/>
          <w:szCs w:val="24"/>
        </w:rPr>
      </w:pPr>
    </w:p>
    <w:p w:rsidR="008A34F4" w:rsidRPr="008A34F4" w:rsidRDefault="008A34F4" w:rsidP="008A34F4">
      <w:pPr>
        <w:numPr>
          <w:ilvl w:val="0"/>
          <w:numId w:val="22"/>
        </w:numPr>
        <w:spacing w:after="0" w:line="360" w:lineRule="auto"/>
        <w:rPr>
          <w:rFonts w:cs="Calibri"/>
          <w:b/>
          <w:color w:val="6082AF"/>
          <w:sz w:val="24"/>
          <w:szCs w:val="24"/>
        </w:rPr>
      </w:pPr>
      <w:r w:rsidRPr="008A34F4">
        <w:rPr>
          <w:rFonts w:cs="Calibri"/>
          <w:b/>
          <w:color w:val="6082AF"/>
          <w:sz w:val="24"/>
          <w:szCs w:val="24"/>
        </w:rPr>
        <w:t>La hidroelectricidad como apuesta de desarrollo de nuestros vecinos</w:t>
      </w:r>
    </w:p>
    <w:p w:rsidR="008A34F4" w:rsidRDefault="008A34F4" w:rsidP="008A34F4">
      <w:pPr>
        <w:spacing w:after="0" w:line="360" w:lineRule="auto"/>
        <w:ind w:firstLine="360"/>
        <w:jc w:val="both"/>
        <w:rPr>
          <w:sz w:val="24"/>
          <w:szCs w:val="24"/>
        </w:rPr>
      </w:pPr>
      <w:r w:rsidRPr="00F47F7E">
        <w:rPr>
          <w:sz w:val="24"/>
          <w:szCs w:val="24"/>
        </w:rPr>
        <w:t>A diferencia de Chile, los países en la región han mantenido la senda del autoabastecimiento competitivo y sustentable</w:t>
      </w:r>
      <w:r w:rsidR="00827805">
        <w:rPr>
          <w:sz w:val="24"/>
          <w:szCs w:val="24"/>
        </w:rPr>
        <w:t xml:space="preserve">, apostando </w:t>
      </w:r>
      <w:r>
        <w:rPr>
          <w:sz w:val="24"/>
          <w:szCs w:val="24"/>
        </w:rPr>
        <w:t>principalmente por seguir desarrollando sus potenciales hidroeléctricos, para lo cual están llevando adelante una potente cartera de proyectos de generación</w:t>
      </w:r>
      <w:r w:rsidR="00CB2B85">
        <w:rPr>
          <w:sz w:val="24"/>
          <w:szCs w:val="24"/>
        </w:rPr>
        <w:t xml:space="preserve"> basados en esta tecnología</w:t>
      </w:r>
      <w:r>
        <w:rPr>
          <w:sz w:val="24"/>
          <w:szCs w:val="24"/>
        </w:rPr>
        <w:t xml:space="preserve">. </w:t>
      </w:r>
    </w:p>
    <w:p w:rsidR="0080722F" w:rsidRDefault="0080722F" w:rsidP="008A34F4">
      <w:pPr>
        <w:spacing w:after="0" w:line="360" w:lineRule="auto"/>
        <w:ind w:firstLine="360"/>
        <w:jc w:val="both"/>
        <w:rPr>
          <w:sz w:val="24"/>
          <w:szCs w:val="24"/>
        </w:rPr>
      </w:pPr>
    </w:p>
    <w:p w:rsidR="008A34F4" w:rsidRDefault="00A15262" w:rsidP="008A34F4">
      <w:pPr>
        <w:spacing w:after="0" w:line="360" w:lineRule="auto"/>
        <w:ind w:firstLine="360"/>
        <w:jc w:val="both"/>
        <w:rPr>
          <w:sz w:val="24"/>
          <w:szCs w:val="24"/>
        </w:rPr>
      </w:pPr>
      <w:r>
        <w:rPr>
          <w:sz w:val="24"/>
          <w:szCs w:val="24"/>
        </w:rPr>
        <w:lastRenderedPageBreak/>
        <w:t>Así por ejemplo está el caso de</w:t>
      </w:r>
      <w:r w:rsidR="008A34F4">
        <w:rPr>
          <w:sz w:val="24"/>
          <w:szCs w:val="24"/>
        </w:rPr>
        <w:t xml:space="preserve"> Brasil -país que tiene un </w:t>
      </w:r>
      <w:r w:rsidR="008A34F4" w:rsidRPr="00F47F7E">
        <w:rPr>
          <w:sz w:val="24"/>
          <w:szCs w:val="24"/>
        </w:rPr>
        <w:t xml:space="preserve">sistema eléctrico </w:t>
      </w:r>
      <w:r w:rsidR="008A34F4">
        <w:rPr>
          <w:sz w:val="24"/>
          <w:szCs w:val="24"/>
        </w:rPr>
        <w:t xml:space="preserve">que </w:t>
      </w:r>
      <w:r w:rsidR="008A34F4" w:rsidRPr="00F47F7E">
        <w:rPr>
          <w:sz w:val="24"/>
          <w:szCs w:val="24"/>
        </w:rPr>
        <w:t xml:space="preserve">es 7,6 </w:t>
      </w:r>
      <w:r w:rsidR="008A34F4">
        <w:rPr>
          <w:sz w:val="24"/>
          <w:szCs w:val="24"/>
        </w:rPr>
        <w:t xml:space="preserve">veces </w:t>
      </w:r>
      <w:r w:rsidR="008A34F4" w:rsidRPr="00F47F7E">
        <w:rPr>
          <w:sz w:val="24"/>
          <w:szCs w:val="24"/>
        </w:rPr>
        <w:t xml:space="preserve">superior </w:t>
      </w:r>
      <w:r w:rsidR="008A34F4">
        <w:rPr>
          <w:sz w:val="24"/>
          <w:szCs w:val="24"/>
        </w:rPr>
        <w:t xml:space="preserve">en tamaño </w:t>
      </w:r>
      <w:r w:rsidR="008A34F4" w:rsidRPr="00F47F7E">
        <w:rPr>
          <w:sz w:val="24"/>
          <w:szCs w:val="24"/>
        </w:rPr>
        <w:t>al de Chile</w:t>
      </w:r>
      <w:r w:rsidR="008A34F4">
        <w:rPr>
          <w:sz w:val="24"/>
          <w:szCs w:val="24"/>
        </w:rPr>
        <w:t xml:space="preserve">- </w:t>
      </w:r>
      <w:r w:rsidR="00232BD8">
        <w:rPr>
          <w:sz w:val="24"/>
          <w:szCs w:val="24"/>
        </w:rPr>
        <w:t>con</w:t>
      </w:r>
      <w:r w:rsidR="008A34F4" w:rsidRPr="00F47F7E">
        <w:rPr>
          <w:sz w:val="24"/>
          <w:szCs w:val="24"/>
        </w:rPr>
        <w:t xml:space="preserve"> un potencial hidroeléctrico de 135.000 MW</w:t>
      </w:r>
      <w:r w:rsidR="008A34F4">
        <w:rPr>
          <w:sz w:val="24"/>
          <w:szCs w:val="24"/>
        </w:rPr>
        <w:t xml:space="preserve">. Su apuesta hoy es aprovechar al máximo este potencial. Para ello, de aquí al 2020, </w:t>
      </w:r>
      <w:r w:rsidR="008A34F4" w:rsidRPr="00F47F7E">
        <w:rPr>
          <w:sz w:val="24"/>
          <w:szCs w:val="24"/>
        </w:rPr>
        <w:t xml:space="preserve">instalará </w:t>
      </w:r>
      <w:r w:rsidR="008A34F4">
        <w:rPr>
          <w:sz w:val="24"/>
          <w:szCs w:val="24"/>
        </w:rPr>
        <w:t xml:space="preserve">nuevas centrales hidroeléctricas que le permitirán contar con </w:t>
      </w:r>
      <w:r w:rsidR="008A34F4" w:rsidRPr="00F47F7E">
        <w:rPr>
          <w:sz w:val="24"/>
          <w:szCs w:val="24"/>
        </w:rPr>
        <w:t>casi 21.000 MW de capacidad adicional</w:t>
      </w:r>
      <w:r w:rsidR="008A34F4">
        <w:rPr>
          <w:sz w:val="24"/>
          <w:szCs w:val="24"/>
        </w:rPr>
        <w:t xml:space="preserve">. </w:t>
      </w:r>
    </w:p>
    <w:p w:rsidR="0080722F" w:rsidRDefault="0080722F" w:rsidP="008A34F4">
      <w:pPr>
        <w:spacing w:after="0" w:line="360" w:lineRule="auto"/>
        <w:ind w:firstLine="360"/>
        <w:jc w:val="both"/>
        <w:rPr>
          <w:sz w:val="24"/>
          <w:szCs w:val="24"/>
        </w:rPr>
      </w:pPr>
    </w:p>
    <w:p w:rsidR="00045CEF" w:rsidRDefault="008A34F4" w:rsidP="008A34F4">
      <w:pPr>
        <w:spacing w:after="0" w:line="360" w:lineRule="auto"/>
        <w:ind w:firstLine="360"/>
        <w:jc w:val="both"/>
        <w:rPr>
          <w:sz w:val="24"/>
          <w:szCs w:val="24"/>
        </w:rPr>
      </w:pPr>
      <w:r>
        <w:rPr>
          <w:sz w:val="24"/>
          <w:szCs w:val="24"/>
        </w:rPr>
        <w:t xml:space="preserve">Situación similar es la que vive </w:t>
      </w:r>
      <w:r w:rsidRPr="00F47F7E">
        <w:rPr>
          <w:sz w:val="24"/>
          <w:szCs w:val="24"/>
        </w:rPr>
        <w:t>Colombia</w:t>
      </w:r>
      <w:r>
        <w:rPr>
          <w:sz w:val="24"/>
          <w:szCs w:val="24"/>
        </w:rPr>
        <w:t xml:space="preserve">. Esta nación que tiene </w:t>
      </w:r>
      <w:r w:rsidRPr="00F47F7E">
        <w:rPr>
          <w:sz w:val="24"/>
          <w:szCs w:val="24"/>
        </w:rPr>
        <w:t xml:space="preserve">una matriz </w:t>
      </w:r>
      <w:r>
        <w:rPr>
          <w:sz w:val="24"/>
          <w:szCs w:val="24"/>
        </w:rPr>
        <w:t xml:space="preserve">energética </w:t>
      </w:r>
      <w:r w:rsidRPr="00F47F7E">
        <w:rPr>
          <w:sz w:val="24"/>
          <w:szCs w:val="24"/>
        </w:rPr>
        <w:t>algo menor a la chilena, pondrá en servicio más de 3.200 MW de capacidad instalada hidroeléctrica</w:t>
      </w:r>
      <w:r>
        <w:rPr>
          <w:sz w:val="24"/>
          <w:szCs w:val="24"/>
        </w:rPr>
        <w:t>, en los próximos seis años</w:t>
      </w:r>
      <w:r w:rsidRPr="00F47F7E">
        <w:rPr>
          <w:sz w:val="24"/>
          <w:szCs w:val="24"/>
        </w:rPr>
        <w:t xml:space="preserve">. Perú, </w:t>
      </w:r>
      <w:r>
        <w:rPr>
          <w:sz w:val="24"/>
          <w:szCs w:val="24"/>
        </w:rPr>
        <w:t xml:space="preserve">por otra parte, que tiene </w:t>
      </w:r>
      <w:r w:rsidRPr="00F47F7E">
        <w:rPr>
          <w:sz w:val="24"/>
          <w:szCs w:val="24"/>
        </w:rPr>
        <w:t>un sistema eléctrico que e</w:t>
      </w:r>
      <w:r>
        <w:rPr>
          <w:sz w:val="24"/>
          <w:szCs w:val="24"/>
        </w:rPr>
        <w:t>quivale a un 57% d</w:t>
      </w:r>
      <w:r w:rsidRPr="00F47F7E">
        <w:rPr>
          <w:sz w:val="24"/>
          <w:szCs w:val="24"/>
        </w:rPr>
        <w:t>el chileno</w:t>
      </w:r>
      <w:r>
        <w:rPr>
          <w:sz w:val="24"/>
          <w:szCs w:val="24"/>
        </w:rPr>
        <w:t>,</w:t>
      </w:r>
      <w:r w:rsidRPr="00F47F7E">
        <w:rPr>
          <w:sz w:val="24"/>
          <w:szCs w:val="24"/>
        </w:rPr>
        <w:t xml:space="preserve"> </w:t>
      </w:r>
      <w:r w:rsidR="00AF0464">
        <w:rPr>
          <w:sz w:val="24"/>
          <w:szCs w:val="24"/>
        </w:rPr>
        <w:t>ha sabido administrar con sentido estratégico las</w:t>
      </w:r>
      <w:r w:rsidR="00EE015E">
        <w:rPr>
          <w:sz w:val="24"/>
          <w:szCs w:val="24"/>
        </w:rPr>
        <w:t xml:space="preserve"> grandes r</w:t>
      </w:r>
      <w:r w:rsidR="00AF0464">
        <w:rPr>
          <w:sz w:val="24"/>
          <w:szCs w:val="24"/>
        </w:rPr>
        <w:t>eservas de gas natural y el</w:t>
      </w:r>
      <w:r w:rsidR="00EE015E">
        <w:rPr>
          <w:sz w:val="24"/>
          <w:szCs w:val="24"/>
        </w:rPr>
        <w:t xml:space="preserve"> potencial de energía hidráulica</w:t>
      </w:r>
      <w:r w:rsidR="00AF0464">
        <w:rPr>
          <w:sz w:val="24"/>
          <w:szCs w:val="24"/>
        </w:rPr>
        <w:t xml:space="preserve"> que posee</w:t>
      </w:r>
      <w:r w:rsidR="00EE015E">
        <w:rPr>
          <w:sz w:val="24"/>
          <w:szCs w:val="24"/>
        </w:rPr>
        <w:t xml:space="preserve">. En efecto, actualmente </w:t>
      </w:r>
      <w:r w:rsidRPr="00F47F7E">
        <w:rPr>
          <w:sz w:val="24"/>
          <w:szCs w:val="24"/>
        </w:rPr>
        <w:t>tiene en construcción 1.700 MW a base de hidroelectricida</w:t>
      </w:r>
      <w:r w:rsidR="00EE7470">
        <w:rPr>
          <w:sz w:val="24"/>
          <w:szCs w:val="24"/>
        </w:rPr>
        <w:t>d y lanzará una subasta para 1.2</w:t>
      </w:r>
      <w:r w:rsidRPr="00F47F7E">
        <w:rPr>
          <w:sz w:val="24"/>
          <w:szCs w:val="24"/>
        </w:rPr>
        <w:t xml:space="preserve">00 MW </w:t>
      </w:r>
      <w:r w:rsidR="00AF0464">
        <w:rPr>
          <w:sz w:val="24"/>
          <w:szCs w:val="24"/>
        </w:rPr>
        <w:t xml:space="preserve">adicionales, también de origen </w:t>
      </w:r>
      <w:r w:rsidRPr="00F47F7E">
        <w:rPr>
          <w:sz w:val="24"/>
          <w:szCs w:val="24"/>
        </w:rPr>
        <w:t>hidroeléctrico</w:t>
      </w:r>
      <w:r w:rsidR="00EE015E">
        <w:rPr>
          <w:sz w:val="24"/>
          <w:szCs w:val="24"/>
        </w:rPr>
        <w:t xml:space="preserve">. </w:t>
      </w:r>
    </w:p>
    <w:p w:rsidR="00045CEF" w:rsidRDefault="00045CEF" w:rsidP="008A34F4">
      <w:pPr>
        <w:spacing w:after="0" w:line="360" w:lineRule="auto"/>
        <w:ind w:firstLine="360"/>
        <w:jc w:val="both"/>
        <w:rPr>
          <w:sz w:val="24"/>
          <w:szCs w:val="24"/>
        </w:rPr>
      </w:pPr>
    </w:p>
    <w:p w:rsidR="00045CEF" w:rsidRDefault="00045CEF" w:rsidP="008A34F4">
      <w:pPr>
        <w:spacing w:after="0" w:line="360" w:lineRule="auto"/>
        <w:ind w:firstLine="360"/>
        <w:jc w:val="both"/>
        <w:rPr>
          <w:sz w:val="24"/>
          <w:szCs w:val="24"/>
        </w:rPr>
      </w:pPr>
      <w:r>
        <w:rPr>
          <w:sz w:val="24"/>
          <w:szCs w:val="24"/>
        </w:rPr>
        <w:t>E</w:t>
      </w:r>
      <w:r w:rsidRPr="00F47F7E">
        <w:rPr>
          <w:sz w:val="24"/>
          <w:szCs w:val="24"/>
        </w:rPr>
        <w:t>cuador, cuyo sistema eléctrico es solo 35% del SIC y del SING sumados, está construyendo la central hidroeléctrica Coca Codo Sinclaire, de unos 1.500 MW.</w:t>
      </w:r>
    </w:p>
    <w:p w:rsidR="00045CEF" w:rsidRDefault="00045CEF" w:rsidP="008A34F4">
      <w:pPr>
        <w:spacing w:after="0" w:line="360" w:lineRule="auto"/>
        <w:ind w:firstLine="360"/>
        <w:jc w:val="both"/>
        <w:rPr>
          <w:sz w:val="24"/>
          <w:szCs w:val="24"/>
        </w:rPr>
      </w:pPr>
    </w:p>
    <w:p w:rsidR="008A34F4" w:rsidRDefault="00EE015E" w:rsidP="008A34F4">
      <w:pPr>
        <w:spacing w:after="0" w:line="360" w:lineRule="auto"/>
        <w:ind w:firstLine="360"/>
        <w:jc w:val="both"/>
        <w:rPr>
          <w:sz w:val="24"/>
          <w:szCs w:val="24"/>
        </w:rPr>
      </w:pPr>
      <w:r>
        <w:rPr>
          <w:sz w:val="24"/>
          <w:szCs w:val="24"/>
        </w:rPr>
        <w:t>Con esta</w:t>
      </w:r>
      <w:r w:rsidR="00045CEF">
        <w:rPr>
          <w:sz w:val="24"/>
          <w:szCs w:val="24"/>
        </w:rPr>
        <w:t>s</w:t>
      </w:r>
      <w:r>
        <w:rPr>
          <w:sz w:val="24"/>
          <w:szCs w:val="24"/>
        </w:rPr>
        <w:t xml:space="preserve"> decisi</w:t>
      </w:r>
      <w:r w:rsidR="00045CEF">
        <w:rPr>
          <w:sz w:val="24"/>
          <w:szCs w:val="24"/>
        </w:rPr>
        <w:t>o</w:t>
      </w:r>
      <w:r w:rsidR="003A5E98">
        <w:rPr>
          <w:sz w:val="24"/>
          <w:szCs w:val="24"/>
        </w:rPr>
        <w:t>n</w:t>
      </w:r>
      <w:r w:rsidR="00045CEF">
        <w:rPr>
          <w:sz w:val="24"/>
          <w:szCs w:val="24"/>
        </w:rPr>
        <w:t>es</w:t>
      </w:r>
      <w:r w:rsidR="003A5E98">
        <w:rPr>
          <w:sz w:val="24"/>
          <w:szCs w:val="24"/>
        </w:rPr>
        <w:t xml:space="preserve"> se advierte el </w:t>
      </w:r>
      <w:r>
        <w:rPr>
          <w:sz w:val="24"/>
          <w:szCs w:val="24"/>
        </w:rPr>
        <w:t xml:space="preserve">interés de </w:t>
      </w:r>
      <w:r w:rsidR="003A5E98">
        <w:rPr>
          <w:sz w:val="24"/>
          <w:szCs w:val="24"/>
        </w:rPr>
        <w:t xml:space="preserve">nuestros vecinos de </w:t>
      </w:r>
      <w:r w:rsidR="00EF035C">
        <w:rPr>
          <w:sz w:val="24"/>
          <w:szCs w:val="24"/>
        </w:rPr>
        <w:t>darle un mayor énfasis al desarrollo hidráulico po</w:t>
      </w:r>
      <w:r w:rsidR="00AF0464">
        <w:rPr>
          <w:sz w:val="24"/>
          <w:szCs w:val="24"/>
        </w:rPr>
        <w:t xml:space="preserve">r sobre el gas natural. </w:t>
      </w:r>
      <w:r w:rsidR="003A5E98">
        <w:rPr>
          <w:sz w:val="24"/>
          <w:szCs w:val="24"/>
        </w:rPr>
        <w:t>Ello tiene una lógica económica irrefutable:</w:t>
      </w:r>
      <w:r w:rsidR="00EF035C">
        <w:rPr>
          <w:sz w:val="24"/>
          <w:szCs w:val="24"/>
        </w:rPr>
        <w:t xml:space="preserve"> mientras no se desarrollen las obras para aprovechar el potencial hidráulico, éste inexorablemente se pierde año a año. El gas en tanto, puede quedar aguardan</w:t>
      </w:r>
      <w:r w:rsidR="0068741A">
        <w:rPr>
          <w:sz w:val="24"/>
          <w:szCs w:val="24"/>
        </w:rPr>
        <w:t>d</w:t>
      </w:r>
      <w:r w:rsidR="00EF035C">
        <w:rPr>
          <w:sz w:val="24"/>
          <w:szCs w:val="24"/>
        </w:rPr>
        <w:t>o a buen recaudo bajo tierra. Sin duda, hay aquí una mirada estratégica de largo plazo.</w:t>
      </w:r>
      <w:r>
        <w:rPr>
          <w:sz w:val="24"/>
          <w:szCs w:val="24"/>
        </w:rPr>
        <w:t xml:space="preserve"> </w:t>
      </w:r>
    </w:p>
    <w:p w:rsidR="0080722F" w:rsidRDefault="0080722F" w:rsidP="008A34F4">
      <w:pPr>
        <w:spacing w:after="0" w:line="360" w:lineRule="auto"/>
        <w:ind w:firstLine="360"/>
        <w:jc w:val="both"/>
        <w:rPr>
          <w:sz w:val="24"/>
          <w:szCs w:val="24"/>
        </w:rPr>
      </w:pPr>
    </w:p>
    <w:p w:rsidR="008A34F4" w:rsidRPr="001E5B67" w:rsidRDefault="00827805" w:rsidP="008A34F4">
      <w:pPr>
        <w:spacing w:after="0" w:line="360" w:lineRule="auto"/>
        <w:ind w:firstLine="360"/>
        <w:jc w:val="both"/>
        <w:rPr>
          <w:sz w:val="24"/>
          <w:szCs w:val="24"/>
        </w:rPr>
      </w:pPr>
      <w:r>
        <w:rPr>
          <w:sz w:val="24"/>
          <w:szCs w:val="24"/>
        </w:rPr>
        <w:t>Cabe destacar</w:t>
      </w:r>
      <w:r w:rsidR="008A34F4">
        <w:rPr>
          <w:sz w:val="24"/>
          <w:szCs w:val="24"/>
        </w:rPr>
        <w:t xml:space="preserve"> que la mayoría de estos </w:t>
      </w:r>
      <w:r w:rsidR="008A34F4" w:rsidRPr="001E5B67">
        <w:rPr>
          <w:sz w:val="24"/>
          <w:szCs w:val="24"/>
        </w:rPr>
        <w:t>proyectos en desarrollo</w:t>
      </w:r>
      <w:r w:rsidR="008A34F4">
        <w:rPr>
          <w:sz w:val="24"/>
          <w:szCs w:val="24"/>
        </w:rPr>
        <w:t xml:space="preserve"> corresponde a centrales de gran tamaño. Así, </w:t>
      </w:r>
      <w:r w:rsidR="008A34F4" w:rsidRPr="001E5B67">
        <w:rPr>
          <w:sz w:val="24"/>
          <w:szCs w:val="24"/>
        </w:rPr>
        <w:t xml:space="preserve">cinco </w:t>
      </w:r>
      <w:r w:rsidR="008A34F4">
        <w:rPr>
          <w:sz w:val="24"/>
          <w:szCs w:val="24"/>
        </w:rPr>
        <w:t xml:space="preserve">de ellos son </w:t>
      </w:r>
      <w:r w:rsidR="008A34F4" w:rsidRPr="001E5B67">
        <w:rPr>
          <w:sz w:val="24"/>
          <w:szCs w:val="24"/>
        </w:rPr>
        <w:t xml:space="preserve">plantas hidroeléctricas de más de 500 </w:t>
      </w:r>
      <w:r w:rsidR="008A34F4" w:rsidRPr="001E5B67">
        <w:rPr>
          <w:sz w:val="24"/>
          <w:szCs w:val="24"/>
        </w:rPr>
        <w:lastRenderedPageBreak/>
        <w:t xml:space="preserve">MW que están actualmente en construcción, la mayor de las cuales, Belomonte en Brasil, supera los 11.000 MW. A ellas hay que agregar otras 13 en desarrollo avanzado. </w:t>
      </w:r>
    </w:p>
    <w:p w:rsidR="008A34F4" w:rsidRDefault="008A34F4" w:rsidP="008A34F4">
      <w:pPr>
        <w:pStyle w:val="Prrafodelista"/>
        <w:spacing w:after="0" w:line="360" w:lineRule="auto"/>
        <w:ind w:left="360"/>
        <w:jc w:val="both"/>
        <w:rPr>
          <w:sz w:val="24"/>
          <w:szCs w:val="24"/>
        </w:rPr>
      </w:pPr>
    </w:p>
    <w:p w:rsidR="00827805" w:rsidRPr="00AF3DD2" w:rsidRDefault="009B377B" w:rsidP="00AF3DD2">
      <w:pPr>
        <w:spacing w:after="0" w:line="360" w:lineRule="auto"/>
        <w:ind w:firstLine="360"/>
        <w:jc w:val="both"/>
        <w:rPr>
          <w:sz w:val="24"/>
          <w:szCs w:val="24"/>
        </w:rPr>
      </w:pPr>
      <w:r>
        <w:rPr>
          <w:sz w:val="24"/>
          <w:szCs w:val="24"/>
        </w:rPr>
        <w:t>L</w:t>
      </w:r>
      <w:r w:rsidR="00827805">
        <w:rPr>
          <w:sz w:val="24"/>
          <w:szCs w:val="24"/>
        </w:rPr>
        <w:t xml:space="preserve">a apuesta por la hidroelectricidad también está presente </w:t>
      </w:r>
      <w:r w:rsidR="00A67CFE">
        <w:rPr>
          <w:sz w:val="24"/>
          <w:szCs w:val="24"/>
        </w:rPr>
        <w:t>a otras escalas:</w:t>
      </w:r>
      <w:r w:rsidR="00827805">
        <w:rPr>
          <w:sz w:val="24"/>
          <w:szCs w:val="24"/>
        </w:rPr>
        <w:t xml:space="preserve"> </w:t>
      </w:r>
      <w:r w:rsidR="00A67CFE">
        <w:rPr>
          <w:sz w:val="24"/>
          <w:szCs w:val="24"/>
        </w:rPr>
        <w:t>e</w:t>
      </w:r>
      <w:r w:rsidR="00827805">
        <w:rPr>
          <w:sz w:val="24"/>
          <w:szCs w:val="24"/>
        </w:rPr>
        <w:t>l Gobierno boliviano ha anunciado que próximamente hará un llamado internacional para la construcción de un complejo hidroeléctrico de 201 MW</w:t>
      </w:r>
      <w:r w:rsidR="003F6734">
        <w:rPr>
          <w:sz w:val="24"/>
          <w:szCs w:val="24"/>
        </w:rPr>
        <w:t xml:space="preserve"> (proyecto Miguillas)</w:t>
      </w:r>
      <w:r w:rsidR="00827805">
        <w:rPr>
          <w:sz w:val="24"/>
          <w:szCs w:val="24"/>
        </w:rPr>
        <w:t xml:space="preserve">. </w:t>
      </w:r>
      <w:r w:rsidR="003F6734">
        <w:rPr>
          <w:sz w:val="24"/>
          <w:szCs w:val="24"/>
        </w:rPr>
        <w:t>Si bien e</w:t>
      </w:r>
      <w:r w:rsidR="00A67CFE">
        <w:rPr>
          <w:sz w:val="24"/>
          <w:szCs w:val="24"/>
        </w:rPr>
        <w:t>n t</w:t>
      </w:r>
      <w:r w:rsidR="003F6734">
        <w:rPr>
          <w:sz w:val="24"/>
          <w:szCs w:val="24"/>
        </w:rPr>
        <w:t>érminos absolutos</w:t>
      </w:r>
      <w:r w:rsidR="00A67CFE">
        <w:rPr>
          <w:sz w:val="24"/>
          <w:szCs w:val="24"/>
        </w:rPr>
        <w:t xml:space="preserve"> este valor es menor comparado</w:t>
      </w:r>
      <w:r w:rsidR="00827805">
        <w:rPr>
          <w:sz w:val="24"/>
          <w:szCs w:val="24"/>
        </w:rPr>
        <w:t xml:space="preserve"> con la de los proyectos anterior</w:t>
      </w:r>
      <w:r w:rsidR="003F6734">
        <w:rPr>
          <w:sz w:val="24"/>
          <w:szCs w:val="24"/>
        </w:rPr>
        <w:t xml:space="preserve">mente mencionados, </w:t>
      </w:r>
      <w:r>
        <w:rPr>
          <w:sz w:val="24"/>
          <w:szCs w:val="24"/>
        </w:rPr>
        <w:t>en términos relativos</w:t>
      </w:r>
      <w:r w:rsidR="00827805">
        <w:rPr>
          <w:sz w:val="24"/>
          <w:szCs w:val="24"/>
        </w:rPr>
        <w:t xml:space="preserve"> </w:t>
      </w:r>
      <w:r>
        <w:rPr>
          <w:sz w:val="24"/>
          <w:szCs w:val="24"/>
        </w:rPr>
        <w:t xml:space="preserve">este proyecto hidroeléctrico </w:t>
      </w:r>
      <w:r w:rsidR="00827805">
        <w:rPr>
          <w:sz w:val="24"/>
          <w:szCs w:val="24"/>
        </w:rPr>
        <w:t>representa el</w:t>
      </w:r>
      <w:r w:rsidR="00A67CFE">
        <w:rPr>
          <w:sz w:val="24"/>
          <w:szCs w:val="24"/>
        </w:rPr>
        <w:t xml:space="preserve"> 14% de </w:t>
      </w:r>
      <w:r w:rsidR="00232BD8">
        <w:rPr>
          <w:sz w:val="24"/>
          <w:szCs w:val="24"/>
        </w:rPr>
        <w:t>la</w:t>
      </w:r>
      <w:r w:rsidR="00A67CFE">
        <w:rPr>
          <w:sz w:val="24"/>
          <w:szCs w:val="24"/>
        </w:rPr>
        <w:t xml:space="preserve"> capacidad instalada</w:t>
      </w:r>
      <w:r w:rsidR="00232BD8">
        <w:rPr>
          <w:sz w:val="24"/>
          <w:szCs w:val="24"/>
        </w:rPr>
        <w:t xml:space="preserve"> de Bolivia</w:t>
      </w:r>
      <w:r w:rsidR="00A67CFE">
        <w:rPr>
          <w:sz w:val="24"/>
          <w:szCs w:val="24"/>
        </w:rPr>
        <w:t xml:space="preserve">. </w:t>
      </w:r>
      <w:r w:rsidR="003F6734">
        <w:rPr>
          <w:sz w:val="24"/>
          <w:szCs w:val="24"/>
        </w:rPr>
        <w:t>Esto no hace más que reflejar la decidida</w:t>
      </w:r>
      <w:r>
        <w:rPr>
          <w:sz w:val="24"/>
          <w:szCs w:val="24"/>
        </w:rPr>
        <w:t xml:space="preserve"> voluntad del gobierno de es</w:t>
      </w:r>
      <w:r w:rsidR="003F6734">
        <w:rPr>
          <w:sz w:val="24"/>
          <w:szCs w:val="24"/>
        </w:rPr>
        <w:t>e país en avanzar hacia el autoabas</w:t>
      </w:r>
      <w:r w:rsidR="00A67CFE">
        <w:rPr>
          <w:sz w:val="24"/>
          <w:szCs w:val="24"/>
        </w:rPr>
        <w:t>tecimiento.</w:t>
      </w:r>
    </w:p>
    <w:p w:rsidR="00827805" w:rsidRPr="001014F9" w:rsidRDefault="00827805" w:rsidP="008A34F4">
      <w:pPr>
        <w:pStyle w:val="Prrafodelista"/>
        <w:spacing w:after="0" w:line="360" w:lineRule="auto"/>
        <w:ind w:left="360"/>
        <w:jc w:val="both"/>
        <w:rPr>
          <w:sz w:val="24"/>
          <w:szCs w:val="24"/>
        </w:rPr>
      </w:pPr>
    </w:p>
    <w:p w:rsidR="008A34F4" w:rsidRPr="008A34F4" w:rsidRDefault="008A34F4" w:rsidP="008A34F4">
      <w:pPr>
        <w:numPr>
          <w:ilvl w:val="0"/>
          <w:numId w:val="22"/>
        </w:numPr>
        <w:spacing w:after="0" w:line="360" w:lineRule="auto"/>
        <w:rPr>
          <w:rFonts w:cs="Calibri"/>
          <w:b/>
          <w:color w:val="6082AF"/>
          <w:sz w:val="24"/>
          <w:szCs w:val="24"/>
        </w:rPr>
      </w:pPr>
      <w:r w:rsidRPr="008A34F4">
        <w:rPr>
          <w:rFonts w:cs="Calibri"/>
          <w:b/>
          <w:color w:val="6082AF"/>
          <w:sz w:val="24"/>
          <w:szCs w:val="24"/>
        </w:rPr>
        <w:t>La hidroelectricidad como apuesta para disminuir las emisiones de CO2</w:t>
      </w:r>
    </w:p>
    <w:p w:rsidR="008A34F4" w:rsidRDefault="008A34F4" w:rsidP="008A34F4">
      <w:pPr>
        <w:spacing w:after="0" w:line="360" w:lineRule="auto"/>
        <w:ind w:firstLine="360"/>
        <w:jc w:val="both"/>
        <w:rPr>
          <w:sz w:val="24"/>
          <w:szCs w:val="24"/>
        </w:rPr>
      </w:pPr>
      <w:r>
        <w:rPr>
          <w:sz w:val="24"/>
          <w:szCs w:val="24"/>
        </w:rPr>
        <w:t>El</w:t>
      </w:r>
      <w:r w:rsidRPr="001E5B67">
        <w:rPr>
          <w:sz w:val="24"/>
          <w:szCs w:val="24"/>
        </w:rPr>
        <w:t xml:space="preserve"> gran potencial </w:t>
      </w:r>
      <w:r>
        <w:rPr>
          <w:sz w:val="24"/>
          <w:szCs w:val="24"/>
        </w:rPr>
        <w:t xml:space="preserve">hidroeléctrico </w:t>
      </w:r>
      <w:r w:rsidRPr="001E5B67">
        <w:rPr>
          <w:sz w:val="24"/>
          <w:szCs w:val="24"/>
        </w:rPr>
        <w:t xml:space="preserve">que </w:t>
      </w:r>
      <w:r>
        <w:rPr>
          <w:sz w:val="24"/>
          <w:szCs w:val="24"/>
        </w:rPr>
        <w:t xml:space="preserve">tiene Chile no sólo le permitiría al país avanzar en el camino de la autosuficiencia eléctrica, también representaría un importante aporte en disminuir las emisiones de CO2 y otros gases con efecto invernadero, al sustituir combustibles fósiles que hoy se ocupan para generar electricidad. Chile cuenta con </w:t>
      </w:r>
      <w:r w:rsidRPr="001E5B67">
        <w:rPr>
          <w:sz w:val="24"/>
          <w:szCs w:val="24"/>
        </w:rPr>
        <w:t>un combustible primario</w:t>
      </w:r>
      <w:r>
        <w:rPr>
          <w:sz w:val="24"/>
          <w:szCs w:val="24"/>
        </w:rPr>
        <w:t xml:space="preserve"> para cumplir con este propósito</w:t>
      </w:r>
      <w:r w:rsidRPr="001E5B67">
        <w:rPr>
          <w:sz w:val="24"/>
          <w:szCs w:val="24"/>
        </w:rPr>
        <w:t xml:space="preserve">, </w:t>
      </w:r>
      <w:r>
        <w:rPr>
          <w:sz w:val="24"/>
          <w:szCs w:val="24"/>
        </w:rPr>
        <w:t xml:space="preserve">y este recurso es </w:t>
      </w:r>
      <w:r w:rsidRPr="001E5B67">
        <w:rPr>
          <w:sz w:val="24"/>
          <w:szCs w:val="24"/>
        </w:rPr>
        <w:t xml:space="preserve">el agua, </w:t>
      </w:r>
      <w:r>
        <w:rPr>
          <w:sz w:val="24"/>
          <w:szCs w:val="24"/>
        </w:rPr>
        <w:t xml:space="preserve">el cual </w:t>
      </w:r>
      <w:r w:rsidRPr="001E5B67">
        <w:rPr>
          <w:sz w:val="24"/>
          <w:szCs w:val="24"/>
        </w:rPr>
        <w:t>sólo en la zona austral representa</w:t>
      </w:r>
      <w:r w:rsidR="0080722F">
        <w:rPr>
          <w:sz w:val="24"/>
          <w:szCs w:val="24"/>
        </w:rPr>
        <w:t>, según la misma Agenda de Energía,</w:t>
      </w:r>
      <w:r w:rsidRPr="001E5B67">
        <w:rPr>
          <w:sz w:val="24"/>
          <w:szCs w:val="24"/>
        </w:rPr>
        <w:t xml:space="preserve"> un potencial de </w:t>
      </w:r>
      <w:r w:rsidR="0080722F">
        <w:rPr>
          <w:sz w:val="24"/>
          <w:szCs w:val="24"/>
        </w:rPr>
        <w:t>alrededor de 10.000 MW entre las cuencas del Aconcagua y Puelo</w:t>
      </w:r>
      <w:r w:rsidR="00B471DC">
        <w:rPr>
          <w:sz w:val="24"/>
          <w:szCs w:val="24"/>
        </w:rPr>
        <w:t xml:space="preserve"> y otros 6.000 MW en la región de Aysén</w:t>
      </w:r>
      <w:r w:rsidRPr="001E5B67">
        <w:rPr>
          <w:sz w:val="24"/>
          <w:szCs w:val="24"/>
        </w:rPr>
        <w:t xml:space="preserve">. </w:t>
      </w:r>
    </w:p>
    <w:p w:rsidR="0080722F" w:rsidRDefault="0080722F" w:rsidP="008A34F4">
      <w:pPr>
        <w:spacing w:after="0" w:line="360" w:lineRule="auto"/>
        <w:ind w:firstLine="360"/>
        <w:jc w:val="both"/>
        <w:rPr>
          <w:sz w:val="24"/>
          <w:szCs w:val="24"/>
        </w:rPr>
      </w:pPr>
    </w:p>
    <w:p w:rsidR="008A34F4" w:rsidRPr="001E5B67" w:rsidRDefault="008A34F4" w:rsidP="008A34F4">
      <w:pPr>
        <w:spacing w:after="0" w:line="360" w:lineRule="auto"/>
        <w:ind w:firstLine="360"/>
        <w:jc w:val="both"/>
        <w:rPr>
          <w:b/>
          <w:bCs/>
          <w:sz w:val="24"/>
          <w:szCs w:val="24"/>
          <w:lang w:val="es-ES"/>
        </w:rPr>
      </w:pPr>
      <w:r>
        <w:rPr>
          <w:sz w:val="24"/>
          <w:szCs w:val="24"/>
        </w:rPr>
        <w:t xml:space="preserve">Este aporte de la hidroelectricidad adquiere especial relevancia en momentos en que </w:t>
      </w:r>
      <w:r w:rsidRPr="001014F9">
        <w:rPr>
          <w:sz w:val="24"/>
          <w:szCs w:val="24"/>
        </w:rPr>
        <w:t xml:space="preserve">Chile está generando más emisiones </w:t>
      </w:r>
      <w:r>
        <w:rPr>
          <w:sz w:val="24"/>
          <w:szCs w:val="24"/>
        </w:rPr>
        <w:t xml:space="preserve">de CO2 </w:t>
      </w:r>
      <w:r w:rsidRPr="001014F9">
        <w:rPr>
          <w:sz w:val="24"/>
          <w:szCs w:val="24"/>
        </w:rPr>
        <w:t>que la meta mundial de largo plazo que</w:t>
      </w:r>
      <w:r>
        <w:rPr>
          <w:sz w:val="24"/>
          <w:szCs w:val="24"/>
        </w:rPr>
        <w:t xml:space="preserve"> se ha planteado la comunidad internacional, la cual</w:t>
      </w:r>
      <w:r w:rsidR="0080722F">
        <w:rPr>
          <w:sz w:val="24"/>
          <w:szCs w:val="24"/>
        </w:rPr>
        <w:t xml:space="preserve"> pretende alcanzar </w:t>
      </w:r>
      <w:r w:rsidRPr="001014F9">
        <w:rPr>
          <w:sz w:val="24"/>
          <w:szCs w:val="24"/>
        </w:rPr>
        <w:t>entre tres a cuatro toneladas de CO2 per cápita</w:t>
      </w:r>
      <w:r>
        <w:rPr>
          <w:sz w:val="24"/>
          <w:szCs w:val="24"/>
        </w:rPr>
        <w:t xml:space="preserve"> al año. Por el contrario</w:t>
      </w:r>
      <w:r w:rsidRPr="001014F9">
        <w:rPr>
          <w:sz w:val="24"/>
          <w:szCs w:val="24"/>
        </w:rPr>
        <w:t xml:space="preserve">, </w:t>
      </w:r>
      <w:r>
        <w:rPr>
          <w:sz w:val="24"/>
          <w:szCs w:val="24"/>
        </w:rPr>
        <w:t xml:space="preserve">hoy el país está por sobre </w:t>
      </w:r>
      <w:r w:rsidRPr="001014F9">
        <w:rPr>
          <w:sz w:val="24"/>
          <w:szCs w:val="24"/>
        </w:rPr>
        <w:t xml:space="preserve">las 5,2 </w:t>
      </w:r>
      <w:r w:rsidRPr="001014F9">
        <w:rPr>
          <w:sz w:val="24"/>
          <w:szCs w:val="24"/>
        </w:rPr>
        <w:lastRenderedPageBreak/>
        <w:t xml:space="preserve">toneladas </w:t>
      </w:r>
      <w:r>
        <w:rPr>
          <w:sz w:val="24"/>
          <w:szCs w:val="24"/>
        </w:rPr>
        <w:t xml:space="preserve">de CO2 </w:t>
      </w:r>
      <w:r w:rsidRPr="001014F9">
        <w:rPr>
          <w:sz w:val="24"/>
          <w:szCs w:val="24"/>
        </w:rPr>
        <w:t>per cápita al año</w:t>
      </w:r>
      <w:r w:rsidR="00FE701E">
        <w:rPr>
          <w:sz w:val="24"/>
          <w:szCs w:val="24"/>
        </w:rPr>
        <w:t xml:space="preserve"> de los cuales 2 se originan en el sector de la generación</w:t>
      </w:r>
      <w:r>
        <w:rPr>
          <w:sz w:val="24"/>
          <w:szCs w:val="24"/>
        </w:rPr>
        <w:t xml:space="preserve">. </w:t>
      </w:r>
    </w:p>
    <w:p w:rsidR="008A34F4" w:rsidRDefault="008A34F4" w:rsidP="008A34F4">
      <w:pPr>
        <w:pStyle w:val="Prrafodelista"/>
        <w:spacing w:after="0" w:line="360" w:lineRule="auto"/>
        <w:ind w:left="360"/>
        <w:jc w:val="both"/>
        <w:rPr>
          <w:b/>
          <w:bCs/>
          <w:sz w:val="24"/>
          <w:szCs w:val="24"/>
          <w:lang w:val="es-ES"/>
        </w:rPr>
      </w:pPr>
    </w:p>
    <w:p w:rsidR="008A34F4" w:rsidRPr="001014F9" w:rsidRDefault="008A34F4" w:rsidP="008A34F4">
      <w:pPr>
        <w:spacing w:after="0" w:line="360" w:lineRule="auto"/>
        <w:rPr>
          <w:b/>
          <w:bCs/>
          <w:sz w:val="24"/>
          <w:szCs w:val="24"/>
          <w:lang w:val="es-ES"/>
        </w:rPr>
      </w:pPr>
      <w:r w:rsidRPr="001014F9">
        <w:rPr>
          <w:b/>
          <w:bCs/>
          <w:sz w:val="24"/>
          <w:szCs w:val="24"/>
        </w:rPr>
        <w:t>Matriz energética crecientemente térmica: Impacto en CO</w:t>
      </w:r>
      <w:r w:rsidRPr="001014F9">
        <w:rPr>
          <w:b/>
          <w:bCs/>
          <w:sz w:val="24"/>
          <w:szCs w:val="24"/>
          <w:vertAlign w:val="subscript"/>
        </w:rPr>
        <w:t>2</w:t>
      </w:r>
    </w:p>
    <w:p w:rsidR="008A34F4" w:rsidRPr="001014F9" w:rsidRDefault="008A34F4" w:rsidP="008A34F4">
      <w:pPr>
        <w:spacing w:after="0" w:line="360" w:lineRule="auto"/>
        <w:jc w:val="both"/>
        <w:rPr>
          <w:b/>
          <w:bCs/>
          <w:sz w:val="24"/>
          <w:szCs w:val="24"/>
          <w:lang w:val="es-ES"/>
        </w:rPr>
      </w:pPr>
    </w:p>
    <w:p w:rsidR="00326DBE" w:rsidRPr="00326DBE" w:rsidRDefault="00326DBE" w:rsidP="00326DBE">
      <w:pPr>
        <w:spacing w:after="0" w:line="360" w:lineRule="auto"/>
        <w:ind w:firstLine="708"/>
        <w:jc w:val="both"/>
        <w:rPr>
          <w:sz w:val="24"/>
          <w:szCs w:val="24"/>
        </w:rPr>
      </w:pPr>
      <w:r w:rsidRPr="00326DBE">
        <w:rPr>
          <w:sz w:val="24"/>
          <w:szCs w:val="24"/>
        </w:rPr>
        <w:t xml:space="preserve">El sector generación eléctrica </w:t>
      </w:r>
      <w:r>
        <w:rPr>
          <w:sz w:val="24"/>
          <w:szCs w:val="24"/>
        </w:rPr>
        <w:t xml:space="preserve">chileno </w:t>
      </w:r>
      <w:r w:rsidRPr="00326DBE">
        <w:rPr>
          <w:sz w:val="24"/>
          <w:szCs w:val="24"/>
        </w:rPr>
        <w:t xml:space="preserve">ha incrementado sostenidamente las emisiones por habitante. Se estima que al 2020 alcanzará valores en el rango </w:t>
      </w:r>
      <w:r w:rsidR="008A6AFF">
        <w:rPr>
          <w:sz w:val="24"/>
          <w:szCs w:val="24"/>
        </w:rPr>
        <w:t xml:space="preserve">2,3-2,7 tCO2 </w:t>
      </w:r>
      <w:r w:rsidRPr="00326DBE">
        <w:rPr>
          <w:sz w:val="24"/>
          <w:szCs w:val="24"/>
        </w:rPr>
        <w:t>por habitante en condición hidrológica normal.</w:t>
      </w:r>
      <w:r>
        <w:rPr>
          <w:sz w:val="24"/>
          <w:szCs w:val="24"/>
        </w:rPr>
        <w:t xml:space="preserve"> En el gráfico siguiente se muestra una evolución histórica de este índice.</w:t>
      </w:r>
      <w:r w:rsidR="002171DF">
        <w:rPr>
          <w:sz w:val="24"/>
          <w:szCs w:val="24"/>
        </w:rPr>
        <w:t xml:space="preserve"> Para efectos comparativos, el gráfico incluye también la evolución de este índice para los sectores eléctricos de Perú y Colombia.</w:t>
      </w:r>
    </w:p>
    <w:bookmarkStart w:id="0" w:name="_GoBack"/>
    <w:bookmarkEnd w:id="0"/>
    <w:p w:rsidR="008A34F4" w:rsidRPr="001014F9" w:rsidRDefault="00426A07" w:rsidP="008A34F4">
      <w:pPr>
        <w:spacing w:after="0" w:line="360" w:lineRule="auto"/>
        <w:ind w:firstLine="708"/>
        <w:jc w:val="both"/>
        <w:rPr>
          <w:b/>
          <w:bCs/>
          <w:sz w:val="24"/>
          <w:szCs w:val="24"/>
          <w:lang w:val="es-ES"/>
        </w:rPr>
      </w:pPr>
      <w:r w:rsidRPr="00426A07">
        <w:rPr>
          <w:b/>
          <w:bCs/>
          <w:noProof/>
          <w:sz w:val="24"/>
          <w:szCs w:val="24"/>
          <w:lang w:val="en-US"/>
        </w:rPr>
      </w:r>
      <w:r w:rsidR="007F6A45" w:rsidRPr="00426A07">
        <w:rPr>
          <w:b/>
          <w:bCs/>
          <w:noProof/>
          <w:sz w:val="24"/>
          <w:szCs w:val="24"/>
          <w:lang w:val="en-US"/>
        </w:rPr>
        <w:pict>
          <v:group id="8 Grupo" o:spid="_x0000_s1029" style="width:476.25pt;height:292.85pt;mso-position-horizontal-relative:char;mso-position-vertical-relative:line" coordorigin="14756,15567" coordsize="60486,371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4756;top:18448;width:60487;height:343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XkUrFAAAA2wAAAA8AAABkcnMvZG93bnJldi54bWxEj0FrwkAQhe8F/8MyQm91U0WR1E0ogqW0&#10;p6qU9jZkxySanQ3ZbRL/vXMoeJvhvXnvm00+ukb11IXas4HnWQKKuPC25tLA8bB7WoMKEdli45kM&#10;XClAnk0eNphaP/AX9ftYKgnhkKKBKsY21ToUFTkMM98Si3byncMoa1dq2+Eg4a7R8yRZaYc1S0OF&#10;LW0rKi77P2dg8fP2/XsZ9PqT++uwO5x5WXwsjHmcjq8voCKN8W7+v363gi/08osMoL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F5FKxQAAANsAAAAPAAAAAAAAAAAAAAAA&#10;AJ8CAABkcnMvZG93bnJldi54bWxQSwUGAAAAAAQABAD3AAAAkQMAAAAA&#10;">
              <v:imagedata r:id="rId10" o:title=""/>
            </v:shape>
            <v:rect id="9 Rectángulo" o:spid="_x0000_s1028" style="position:absolute;left:24117;top:15567;width:30550;height:442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AKz78A&#10;AADbAAAADwAAAGRycy9kb3ducmV2LnhtbERPzWoCMRC+F3yHMIKXoolSSlmNImJr0VPVBxg2425w&#10;M1mSuK5vbwqF3ubj+53FqneN6ChE61nDdKJAEJfeWK40nE+f4w8QMSEbbDyThgdFWC0HLwssjL/z&#10;D3XHVIkcwrFADXVKbSFlLGtyGCe+Jc7cxQeHKcNQSRPwnsNdI2dKvUuHlnNDjS1taiqvx5vT8PY1&#10;22/tqzpY193wvJdB7fig9WjYr+cgEvXpX/zn/jZ5/hR+f8kH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QArPvwAAANsAAAAPAAAAAAAAAAAAAAAAAJgCAABkcnMvZG93bnJl&#10;di54bWxQSwUGAAAAAAQABAD1AAAAhAMAAAAA&#10;" filled="f" stroked="f">
              <v:textbox style="mso-fit-shape-to-text:t">
                <w:txbxContent>
                  <w:p w:rsidR="00AD2629" w:rsidRDefault="00AD2629" w:rsidP="00AD2629">
                    <w:pPr>
                      <w:pStyle w:val="NormalWeb"/>
                      <w:spacing w:before="0" w:beforeAutospacing="0" w:after="0" w:afterAutospacing="0"/>
                      <w:jc w:val="center"/>
                    </w:pPr>
                    <w:r>
                      <w:rPr>
                        <w:rFonts w:ascii="Arial" w:eastAsia="MS PGothic" w:hAnsi="Arial" w:cs="Arial"/>
                        <w:b/>
                        <w:bCs/>
                        <w:color w:val="C0504D" w:themeColor="accent2"/>
                        <w:kern w:val="24"/>
                      </w:rPr>
                      <w:t>Emisiones de CO2 per cápita 1993-2013</w:t>
                    </w:r>
                  </w:p>
                  <w:p w:rsidR="00AD2629" w:rsidRDefault="00AD2629" w:rsidP="00AD2629">
                    <w:pPr>
                      <w:pStyle w:val="NormalWeb"/>
                      <w:spacing w:before="0" w:beforeAutospacing="0" w:after="0" w:afterAutospacing="0"/>
                      <w:jc w:val="center"/>
                    </w:pPr>
                    <w:r>
                      <w:rPr>
                        <w:rFonts w:ascii="Arial" w:eastAsia="MS PGothic" w:hAnsi="Arial" w:cs="Arial"/>
                        <w:b/>
                        <w:bCs/>
                        <w:color w:val="C0504D" w:themeColor="accent2"/>
                        <w:kern w:val="24"/>
                      </w:rPr>
                      <w:t>Sector generación eléctrica</w:t>
                    </w:r>
                  </w:p>
                </w:txbxContent>
              </v:textbox>
            </v:rect>
            <w10:wrap type="none"/>
            <w10:anchorlock/>
          </v:group>
        </w:pict>
      </w:r>
    </w:p>
    <w:p w:rsidR="008A34F4" w:rsidRPr="001014F9" w:rsidRDefault="0068741A" w:rsidP="008A34F4">
      <w:pPr>
        <w:spacing w:after="0" w:line="360" w:lineRule="auto"/>
        <w:ind w:firstLine="708"/>
        <w:jc w:val="both"/>
        <w:rPr>
          <w:b/>
          <w:sz w:val="24"/>
          <w:szCs w:val="24"/>
        </w:rPr>
      </w:pPr>
      <w:r>
        <w:rPr>
          <w:noProof/>
          <w:sz w:val="24"/>
          <w:szCs w:val="24"/>
          <w:lang w:val="es-ES" w:eastAsia="es-ES"/>
        </w:rPr>
        <w:drawing>
          <wp:inline distT="0" distB="0" distL="0" distR="0">
            <wp:extent cx="4905375" cy="428625"/>
            <wp:effectExtent l="19050" t="0" r="952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srcRect/>
                    <a:stretch>
                      <a:fillRect/>
                    </a:stretch>
                  </pic:blipFill>
                  <pic:spPr bwMode="auto">
                    <a:xfrm>
                      <a:off x="0" y="0"/>
                      <a:ext cx="4905375" cy="428625"/>
                    </a:xfrm>
                    <a:prstGeom prst="rect">
                      <a:avLst/>
                    </a:prstGeom>
                    <a:noFill/>
                    <a:ln w="9525">
                      <a:noFill/>
                      <a:miter lim="800000"/>
                      <a:headEnd/>
                      <a:tailEnd/>
                    </a:ln>
                  </pic:spPr>
                </pic:pic>
              </a:graphicData>
            </a:graphic>
          </wp:inline>
        </w:drawing>
      </w:r>
    </w:p>
    <w:p w:rsidR="008A34F4" w:rsidRPr="001014F9" w:rsidRDefault="008A34F4" w:rsidP="008A34F4">
      <w:pPr>
        <w:spacing w:after="0" w:line="360" w:lineRule="auto"/>
        <w:ind w:firstLine="708"/>
        <w:jc w:val="both"/>
        <w:rPr>
          <w:b/>
          <w:sz w:val="24"/>
          <w:szCs w:val="24"/>
        </w:rPr>
      </w:pPr>
    </w:p>
    <w:p w:rsidR="008A34F4" w:rsidRPr="001014F9" w:rsidRDefault="008A34F4" w:rsidP="008A34F4">
      <w:pPr>
        <w:spacing w:after="0" w:line="360" w:lineRule="auto"/>
        <w:jc w:val="both"/>
        <w:rPr>
          <w:sz w:val="24"/>
          <w:szCs w:val="24"/>
        </w:rPr>
      </w:pPr>
    </w:p>
    <w:p w:rsidR="0059146A" w:rsidRPr="008A34F4" w:rsidRDefault="00A81CC1" w:rsidP="0059146A">
      <w:pPr>
        <w:numPr>
          <w:ilvl w:val="0"/>
          <w:numId w:val="22"/>
        </w:numPr>
        <w:spacing w:after="0" w:line="360" w:lineRule="auto"/>
        <w:rPr>
          <w:rFonts w:cs="Calibri"/>
          <w:b/>
          <w:color w:val="6082AF"/>
          <w:sz w:val="24"/>
          <w:szCs w:val="24"/>
        </w:rPr>
      </w:pPr>
      <w:r>
        <w:rPr>
          <w:rFonts w:cs="Calibri"/>
          <w:b/>
          <w:color w:val="6082AF"/>
          <w:sz w:val="24"/>
          <w:szCs w:val="24"/>
        </w:rPr>
        <w:t>Conclusiones</w:t>
      </w:r>
    </w:p>
    <w:p w:rsidR="008A34F4" w:rsidRDefault="00047959" w:rsidP="00AC3469">
      <w:pPr>
        <w:spacing w:after="0" w:line="360" w:lineRule="auto"/>
        <w:ind w:firstLine="360"/>
        <w:jc w:val="both"/>
        <w:rPr>
          <w:sz w:val="24"/>
          <w:szCs w:val="24"/>
        </w:rPr>
      </w:pPr>
      <w:r>
        <w:rPr>
          <w:sz w:val="24"/>
          <w:szCs w:val="24"/>
        </w:rPr>
        <w:lastRenderedPageBreak/>
        <w:t xml:space="preserve">La autosuficiencia en materia energética es una aspiración natural de las economías desarrolladas. Atendido el hecho </w:t>
      </w:r>
      <w:r w:rsidR="00AC3469">
        <w:rPr>
          <w:sz w:val="24"/>
          <w:szCs w:val="24"/>
        </w:rPr>
        <w:t xml:space="preserve">de </w:t>
      </w:r>
      <w:r>
        <w:rPr>
          <w:sz w:val="24"/>
          <w:szCs w:val="24"/>
        </w:rPr>
        <w:t xml:space="preserve">que el nivel de desarrollo industrial está fuertemente supeditado a la disponibilidad confiable y competitiva de la energía, es natural que se quiera garantizar al interior de una región o país un suministro de energía que esté libre de avatares </w:t>
      </w:r>
      <w:r w:rsidR="00BB1FF2">
        <w:rPr>
          <w:sz w:val="24"/>
          <w:szCs w:val="24"/>
        </w:rPr>
        <w:t>internacionales</w:t>
      </w:r>
      <w:r>
        <w:rPr>
          <w:sz w:val="24"/>
          <w:szCs w:val="24"/>
        </w:rPr>
        <w:t xml:space="preserve"> y de volatilidades de precios, </w:t>
      </w:r>
      <w:r w:rsidR="00AC3469">
        <w:rPr>
          <w:sz w:val="24"/>
          <w:szCs w:val="24"/>
        </w:rPr>
        <w:t>para así</w:t>
      </w:r>
      <w:r>
        <w:rPr>
          <w:sz w:val="24"/>
          <w:szCs w:val="24"/>
        </w:rPr>
        <w:t xml:space="preserve"> desarrollar una industria que sea a la vez competitiva y que propenda al bienestar de la población.</w:t>
      </w:r>
    </w:p>
    <w:p w:rsidR="00267885" w:rsidRDefault="00267885" w:rsidP="008A34F4">
      <w:pPr>
        <w:spacing w:after="0" w:line="360" w:lineRule="auto"/>
        <w:jc w:val="both"/>
        <w:rPr>
          <w:sz w:val="24"/>
          <w:szCs w:val="24"/>
        </w:rPr>
      </w:pPr>
    </w:p>
    <w:p w:rsidR="00047959" w:rsidRDefault="00047959" w:rsidP="00AC3469">
      <w:pPr>
        <w:spacing w:after="0" w:line="360" w:lineRule="auto"/>
        <w:ind w:firstLine="360"/>
        <w:jc w:val="both"/>
        <w:rPr>
          <w:sz w:val="24"/>
          <w:szCs w:val="24"/>
        </w:rPr>
      </w:pPr>
      <w:r>
        <w:rPr>
          <w:sz w:val="24"/>
          <w:szCs w:val="24"/>
        </w:rPr>
        <w:t>En este tenor, la autosuficiencia a la que puede acceder Chile es de las m</w:t>
      </w:r>
      <w:r w:rsidR="00A81CC1">
        <w:rPr>
          <w:sz w:val="24"/>
          <w:szCs w:val="24"/>
        </w:rPr>
        <w:t xml:space="preserve">ás ventajosas, toda vez que ella se basaría en recursos renovables, limpios, muy abundantes en el país, y por cierto, muy competitivos. </w:t>
      </w:r>
    </w:p>
    <w:p w:rsidR="00A81CC1" w:rsidRDefault="00A81CC1" w:rsidP="008A34F4">
      <w:pPr>
        <w:spacing w:after="0" w:line="360" w:lineRule="auto"/>
        <w:jc w:val="both"/>
        <w:rPr>
          <w:sz w:val="24"/>
          <w:szCs w:val="24"/>
        </w:rPr>
      </w:pPr>
    </w:p>
    <w:p w:rsidR="009B377B" w:rsidRDefault="00A81CC1" w:rsidP="00AC3469">
      <w:pPr>
        <w:spacing w:after="0" w:line="360" w:lineRule="auto"/>
        <w:ind w:firstLine="360"/>
        <w:jc w:val="both"/>
        <w:rPr>
          <w:sz w:val="24"/>
          <w:szCs w:val="24"/>
        </w:rPr>
      </w:pPr>
      <w:r>
        <w:rPr>
          <w:sz w:val="24"/>
          <w:szCs w:val="24"/>
        </w:rPr>
        <w:t xml:space="preserve">Por lo anterior, considero que darle la espalda a estos recursos </w:t>
      </w:r>
      <w:r w:rsidR="00BB1FF2">
        <w:rPr>
          <w:sz w:val="24"/>
          <w:szCs w:val="24"/>
        </w:rPr>
        <w:t>sería una omisión que el país no se merece. Es por ello que a través de estas notas intento promover su pleno desarrollo con</w:t>
      </w:r>
      <w:r w:rsidR="0013302A">
        <w:rPr>
          <w:sz w:val="24"/>
          <w:szCs w:val="24"/>
        </w:rPr>
        <w:t xml:space="preserve"> todos los atributos que se requieran: o</w:t>
      </w:r>
      <w:r>
        <w:rPr>
          <w:sz w:val="24"/>
          <w:szCs w:val="24"/>
        </w:rPr>
        <w:t xml:space="preserve">rdenadamente, consultando y haciendo partícipes a las comunidades, </w:t>
      </w:r>
      <w:r w:rsidR="0013302A">
        <w:rPr>
          <w:sz w:val="24"/>
          <w:szCs w:val="24"/>
        </w:rPr>
        <w:t xml:space="preserve">y </w:t>
      </w:r>
      <w:r>
        <w:rPr>
          <w:sz w:val="24"/>
          <w:szCs w:val="24"/>
        </w:rPr>
        <w:t xml:space="preserve">con todas las acciones que la </w:t>
      </w:r>
      <w:r w:rsidR="00AF3DD2">
        <w:rPr>
          <w:sz w:val="24"/>
          <w:szCs w:val="24"/>
        </w:rPr>
        <w:t xml:space="preserve">Agenda de Energía </w:t>
      </w:r>
      <w:r w:rsidR="00AC3469">
        <w:rPr>
          <w:sz w:val="24"/>
          <w:szCs w:val="24"/>
        </w:rPr>
        <w:t xml:space="preserve">estableció </w:t>
      </w:r>
      <w:r w:rsidR="0013302A">
        <w:rPr>
          <w:sz w:val="24"/>
          <w:szCs w:val="24"/>
        </w:rPr>
        <w:t xml:space="preserve">con certeza. </w:t>
      </w:r>
    </w:p>
    <w:p w:rsidR="009B377B" w:rsidRDefault="009B377B" w:rsidP="00A415DC">
      <w:pPr>
        <w:spacing w:after="0" w:line="360" w:lineRule="auto"/>
        <w:jc w:val="both"/>
        <w:rPr>
          <w:sz w:val="24"/>
          <w:szCs w:val="24"/>
        </w:rPr>
      </w:pPr>
    </w:p>
    <w:p w:rsidR="009B377B" w:rsidRDefault="00D012BC" w:rsidP="00AC3469">
      <w:pPr>
        <w:spacing w:after="0" w:line="360" w:lineRule="auto"/>
        <w:ind w:firstLine="360"/>
        <w:jc w:val="both"/>
        <w:rPr>
          <w:sz w:val="24"/>
          <w:szCs w:val="24"/>
        </w:rPr>
      </w:pPr>
      <w:r>
        <w:rPr>
          <w:sz w:val="24"/>
          <w:szCs w:val="24"/>
        </w:rPr>
        <w:t xml:space="preserve">Confío en que después de leer estas notas, coincidamos en que la mirada más allá de nuestras fronteras, </w:t>
      </w:r>
      <w:r w:rsidR="00CB2B85">
        <w:rPr>
          <w:sz w:val="24"/>
          <w:szCs w:val="24"/>
        </w:rPr>
        <w:t>le otorga a la</w:t>
      </w:r>
      <w:r>
        <w:rPr>
          <w:sz w:val="24"/>
          <w:szCs w:val="24"/>
        </w:rPr>
        <w:t xml:space="preserve"> autosuficiencia energ</w:t>
      </w:r>
      <w:r w:rsidR="00CB2B85">
        <w:rPr>
          <w:sz w:val="24"/>
          <w:szCs w:val="24"/>
        </w:rPr>
        <w:t>ética</w:t>
      </w:r>
      <w:r>
        <w:rPr>
          <w:sz w:val="24"/>
          <w:szCs w:val="24"/>
        </w:rPr>
        <w:t xml:space="preserve"> la entidad y mérito suficientes como para ser considerada</w:t>
      </w:r>
      <w:r w:rsidR="00A47E89">
        <w:rPr>
          <w:sz w:val="24"/>
          <w:szCs w:val="24"/>
        </w:rPr>
        <w:t xml:space="preserve"> el octavo eje</w:t>
      </w:r>
      <w:r>
        <w:rPr>
          <w:sz w:val="24"/>
          <w:szCs w:val="24"/>
        </w:rPr>
        <w:t xml:space="preserve"> de dicha </w:t>
      </w:r>
      <w:r w:rsidR="00AF3DD2">
        <w:rPr>
          <w:sz w:val="24"/>
          <w:szCs w:val="24"/>
        </w:rPr>
        <w:t>Agenda</w:t>
      </w:r>
      <w:r>
        <w:rPr>
          <w:sz w:val="24"/>
          <w:szCs w:val="24"/>
        </w:rPr>
        <w:t>.</w:t>
      </w:r>
    </w:p>
    <w:p w:rsidR="00AF3DD2" w:rsidRDefault="00AF3DD2" w:rsidP="00BB1FF2">
      <w:pPr>
        <w:spacing w:line="360" w:lineRule="auto"/>
        <w:jc w:val="both"/>
        <w:rPr>
          <w:sz w:val="24"/>
          <w:szCs w:val="24"/>
        </w:rPr>
      </w:pPr>
    </w:p>
    <w:p w:rsidR="00BB1FF2" w:rsidRPr="00BB1FF2" w:rsidRDefault="00BB1FF2" w:rsidP="00BB1FF2">
      <w:pPr>
        <w:spacing w:line="360" w:lineRule="auto"/>
        <w:jc w:val="both"/>
        <w:rPr>
          <w:rFonts w:cs="Calibri"/>
          <w:b/>
          <w:sz w:val="24"/>
          <w:szCs w:val="24"/>
        </w:rPr>
      </w:pPr>
      <w:r w:rsidRPr="00BB1FF2">
        <w:rPr>
          <w:b/>
          <w:sz w:val="24"/>
          <w:szCs w:val="24"/>
        </w:rPr>
        <w:t>Junio 2014</w:t>
      </w:r>
    </w:p>
    <w:sectPr w:rsidR="00BB1FF2" w:rsidRPr="00BB1FF2" w:rsidSect="001D3A79">
      <w:headerReference w:type="default" r:id="rId12"/>
      <w:footerReference w:type="default" r:id="rId13"/>
      <w:pgSz w:w="12240" w:h="15840"/>
      <w:pgMar w:top="1985" w:right="1701" w:bottom="141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E68" w:rsidRDefault="00770E68" w:rsidP="006E3932">
      <w:pPr>
        <w:spacing w:after="0" w:line="240" w:lineRule="auto"/>
      </w:pPr>
      <w:r>
        <w:separator/>
      </w:r>
    </w:p>
  </w:endnote>
  <w:endnote w:type="continuationSeparator" w:id="0">
    <w:p w:rsidR="00770E68" w:rsidRDefault="00770E68" w:rsidP="006E39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PGothic">
    <w:charset w:val="80"/>
    <w:family w:val="swiss"/>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A5" w:rsidRDefault="004450A5">
    <w:pPr>
      <w:pStyle w:val="Piedepgina"/>
      <w:jc w:val="right"/>
      <w:rPr>
        <w:color w:val="6082AF"/>
      </w:rPr>
    </w:pPr>
  </w:p>
  <w:p w:rsidR="00501F72" w:rsidRPr="00501F72" w:rsidRDefault="00426A07">
    <w:pPr>
      <w:pStyle w:val="Piedepgina"/>
      <w:jc w:val="right"/>
      <w:rPr>
        <w:color w:val="6082AF"/>
      </w:rPr>
    </w:pPr>
    <w:r w:rsidRPr="00501F72">
      <w:rPr>
        <w:color w:val="6082AF"/>
      </w:rPr>
      <w:fldChar w:fldCharType="begin"/>
    </w:r>
    <w:r w:rsidR="00501F72" w:rsidRPr="00501F72">
      <w:rPr>
        <w:color w:val="6082AF"/>
      </w:rPr>
      <w:instrText>PAGE   \* MERGEFORMAT</w:instrText>
    </w:r>
    <w:r w:rsidRPr="00501F72">
      <w:rPr>
        <w:color w:val="6082AF"/>
      </w:rPr>
      <w:fldChar w:fldCharType="separate"/>
    </w:r>
    <w:r w:rsidR="007F6A45" w:rsidRPr="007F6A45">
      <w:rPr>
        <w:noProof/>
        <w:color w:val="6082AF"/>
        <w:lang w:val="es-ES"/>
      </w:rPr>
      <w:t>7</w:t>
    </w:r>
    <w:r w:rsidRPr="00501F72">
      <w:rPr>
        <w:color w:val="6082AF"/>
      </w:rPr>
      <w:fldChar w:fldCharType="end"/>
    </w:r>
  </w:p>
  <w:p w:rsidR="00AE1218" w:rsidRDefault="00AE121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E68" w:rsidRDefault="00770E68" w:rsidP="006E3932">
      <w:pPr>
        <w:spacing w:after="0" w:line="240" w:lineRule="auto"/>
      </w:pPr>
      <w:r>
        <w:separator/>
      </w:r>
    </w:p>
  </w:footnote>
  <w:footnote w:type="continuationSeparator" w:id="0">
    <w:p w:rsidR="00770E68" w:rsidRDefault="00770E68" w:rsidP="006E39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5E" w:rsidRDefault="00426A07" w:rsidP="00BD42A2">
    <w:pPr>
      <w:pStyle w:val="Encabezado"/>
      <w:ind w:left="-709" w:hanging="284"/>
    </w:pPr>
    <w:r w:rsidRPr="00426A07">
      <w:rPr>
        <w:noProof/>
        <w:lang w:val="en-US"/>
      </w:rPr>
      <w:pict>
        <v:rect id="Rectangle 1" o:spid="_x0000_s4097" style="position:absolute;left:0;text-align:left;margin-left:-56.05pt;margin-top:-21.55pt;width:553.45pt;height:9.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" fillcolor="#bfbfbf" stroked="f"/>
      </w:pict>
    </w:r>
    <w:r w:rsidR="0068741A">
      <w:rPr>
        <w:noProof/>
        <w:lang w:val="es-ES" w:eastAsia="es-ES"/>
      </w:rPr>
      <w:drawing>
        <wp:inline distT="0" distB="0" distL="0" distR="0">
          <wp:extent cx="2143125" cy="790575"/>
          <wp:effectExtent l="19050" t="0" r="9525" b="0"/>
          <wp:docPr id="5" name="Imagen 5" descr="ende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desa_logo"/>
                  <pic:cNvPicPr>
                    <a:picLocks noChangeAspect="1" noChangeArrowheads="1"/>
                  </pic:cNvPicPr>
                </pic:nvPicPr>
                <pic:blipFill>
                  <a:blip r:embed="rId1"/>
                  <a:srcRect/>
                  <a:stretch>
                    <a:fillRect/>
                  </a:stretch>
                </pic:blipFill>
                <pic:spPr bwMode="auto">
                  <a:xfrm>
                    <a:off x="0" y="0"/>
                    <a:ext cx="2143125" cy="7905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4A02"/>
    <w:multiLevelType w:val="hybridMultilevel"/>
    <w:tmpl w:val="4578928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98624B"/>
    <w:multiLevelType w:val="hybridMultilevel"/>
    <w:tmpl w:val="0A5EFF8A"/>
    <w:lvl w:ilvl="0" w:tplc="3354661E">
      <w:start w:val="1"/>
      <w:numFmt w:val="decimal"/>
      <w:lvlText w:val="%1."/>
      <w:lvlJc w:val="left"/>
      <w:pPr>
        <w:ind w:left="1068" w:hanging="360"/>
      </w:pPr>
      <w:rPr>
        <w:rFonts w:hint="default"/>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
    <w:nsid w:val="0BBE24C6"/>
    <w:multiLevelType w:val="hybridMultilevel"/>
    <w:tmpl w:val="CDFE12CC"/>
    <w:lvl w:ilvl="0" w:tplc="BDACEEDC">
      <w:numFmt w:val="bullet"/>
      <w:lvlText w:val=""/>
      <w:lvlJc w:val="left"/>
      <w:pPr>
        <w:ind w:left="3904" w:hanging="360"/>
      </w:pPr>
      <w:rPr>
        <w:rFonts w:ascii="Symbol" w:eastAsia="Calibri" w:hAnsi="Symbol" w:cs="Times New Roman" w:hint="default"/>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3">
    <w:nsid w:val="0BC41D80"/>
    <w:multiLevelType w:val="hybridMultilevel"/>
    <w:tmpl w:val="B6EC21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EF3269B"/>
    <w:multiLevelType w:val="hybridMultilevel"/>
    <w:tmpl w:val="9E5467D2"/>
    <w:lvl w:ilvl="0" w:tplc="BDACEEDC">
      <w:numFmt w:val="bullet"/>
      <w:lvlText w:val=""/>
      <w:lvlJc w:val="left"/>
      <w:pPr>
        <w:ind w:left="2484" w:hanging="360"/>
      </w:pPr>
      <w:rPr>
        <w:rFonts w:ascii="Symbol" w:eastAsia="Calibri" w:hAnsi="Symbol" w:cs="Times New Roman" w:hint="default"/>
      </w:rPr>
    </w:lvl>
    <w:lvl w:ilvl="1" w:tplc="340A0003">
      <w:start w:val="1"/>
      <w:numFmt w:val="bullet"/>
      <w:lvlText w:val="o"/>
      <w:lvlJc w:val="left"/>
      <w:pPr>
        <w:ind w:left="1721" w:hanging="360"/>
      </w:pPr>
      <w:rPr>
        <w:rFonts w:ascii="Courier New" w:hAnsi="Courier New" w:cs="Courier New" w:hint="default"/>
      </w:rPr>
    </w:lvl>
    <w:lvl w:ilvl="2" w:tplc="340A0005">
      <w:start w:val="1"/>
      <w:numFmt w:val="bullet"/>
      <w:lvlText w:val=""/>
      <w:lvlJc w:val="left"/>
      <w:pPr>
        <w:ind w:left="2441" w:hanging="360"/>
      </w:pPr>
      <w:rPr>
        <w:rFonts w:ascii="Wingdings" w:hAnsi="Wingdings" w:hint="default"/>
      </w:rPr>
    </w:lvl>
    <w:lvl w:ilvl="3" w:tplc="340A0001">
      <w:start w:val="1"/>
      <w:numFmt w:val="bullet"/>
      <w:lvlText w:val=""/>
      <w:lvlJc w:val="left"/>
      <w:pPr>
        <w:ind w:left="3161" w:hanging="360"/>
      </w:pPr>
      <w:rPr>
        <w:rFonts w:ascii="Symbol" w:hAnsi="Symbol" w:hint="default"/>
      </w:rPr>
    </w:lvl>
    <w:lvl w:ilvl="4" w:tplc="340A0003" w:tentative="1">
      <w:start w:val="1"/>
      <w:numFmt w:val="bullet"/>
      <w:lvlText w:val="o"/>
      <w:lvlJc w:val="left"/>
      <w:pPr>
        <w:ind w:left="3881" w:hanging="360"/>
      </w:pPr>
      <w:rPr>
        <w:rFonts w:ascii="Courier New" w:hAnsi="Courier New" w:cs="Courier New" w:hint="default"/>
      </w:rPr>
    </w:lvl>
    <w:lvl w:ilvl="5" w:tplc="340A0005" w:tentative="1">
      <w:start w:val="1"/>
      <w:numFmt w:val="bullet"/>
      <w:lvlText w:val=""/>
      <w:lvlJc w:val="left"/>
      <w:pPr>
        <w:ind w:left="4601" w:hanging="360"/>
      </w:pPr>
      <w:rPr>
        <w:rFonts w:ascii="Wingdings" w:hAnsi="Wingdings" w:hint="default"/>
      </w:rPr>
    </w:lvl>
    <w:lvl w:ilvl="6" w:tplc="340A0001" w:tentative="1">
      <w:start w:val="1"/>
      <w:numFmt w:val="bullet"/>
      <w:lvlText w:val=""/>
      <w:lvlJc w:val="left"/>
      <w:pPr>
        <w:ind w:left="5321" w:hanging="360"/>
      </w:pPr>
      <w:rPr>
        <w:rFonts w:ascii="Symbol" w:hAnsi="Symbol" w:hint="default"/>
      </w:rPr>
    </w:lvl>
    <w:lvl w:ilvl="7" w:tplc="340A0003" w:tentative="1">
      <w:start w:val="1"/>
      <w:numFmt w:val="bullet"/>
      <w:lvlText w:val="o"/>
      <w:lvlJc w:val="left"/>
      <w:pPr>
        <w:ind w:left="6041" w:hanging="360"/>
      </w:pPr>
      <w:rPr>
        <w:rFonts w:ascii="Courier New" w:hAnsi="Courier New" w:cs="Courier New" w:hint="default"/>
      </w:rPr>
    </w:lvl>
    <w:lvl w:ilvl="8" w:tplc="340A0005" w:tentative="1">
      <w:start w:val="1"/>
      <w:numFmt w:val="bullet"/>
      <w:lvlText w:val=""/>
      <w:lvlJc w:val="left"/>
      <w:pPr>
        <w:ind w:left="6761" w:hanging="360"/>
      </w:pPr>
      <w:rPr>
        <w:rFonts w:ascii="Wingdings" w:hAnsi="Wingdings" w:hint="default"/>
      </w:rPr>
    </w:lvl>
  </w:abstractNum>
  <w:abstractNum w:abstractNumId="5">
    <w:nsid w:val="14900409"/>
    <w:multiLevelType w:val="hybridMultilevel"/>
    <w:tmpl w:val="B6F8D2B6"/>
    <w:lvl w:ilvl="0" w:tplc="2D686D68">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159C464C"/>
    <w:multiLevelType w:val="hybridMultilevel"/>
    <w:tmpl w:val="C15ED5F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BC45806"/>
    <w:multiLevelType w:val="hybridMultilevel"/>
    <w:tmpl w:val="0B703DA4"/>
    <w:lvl w:ilvl="0" w:tplc="D98A0786">
      <w:start w:val="1"/>
      <w:numFmt w:val="lowerRoman"/>
      <w:lvlText w:val="%1)"/>
      <w:lvlJc w:val="left"/>
      <w:pPr>
        <w:ind w:left="1080" w:hanging="72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D160D17"/>
    <w:multiLevelType w:val="hybridMultilevel"/>
    <w:tmpl w:val="07942B1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E6D6DDD"/>
    <w:multiLevelType w:val="hybridMultilevel"/>
    <w:tmpl w:val="15663BEA"/>
    <w:lvl w:ilvl="0" w:tplc="BDACEEDC">
      <w:numFmt w:val="bullet"/>
      <w:lvlText w:val=""/>
      <w:lvlJc w:val="left"/>
      <w:pPr>
        <w:ind w:left="3904" w:hanging="360"/>
      </w:pPr>
      <w:rPr>
        <w:rFonts w:ascii="Symbol" w:eastAsia="Calibri" w:hAnsi="Symbol" w:cs="Times New Roman" w:hint="default"/>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10">
    <w:nsid w:val="30DB0A1F"/>
    <w:multiLevelType w:val="hybridMultilevel"/>
    <w:tmpl w:val="604E0D2C"/>
    <w:lvl w:ilvl="0" w:tplc="340A0001">
      <w:start w:val="1"/>
      <w:numFmt w:val="bullet"/>
      <w:lvlText w:val=""/>
      <w:lvlJc w:val="left"/>
      <w:pPr>
        <w:ind w:left="720" w:hanging="360"/>
      </w:pPr>
      <w:rPr>
        <w:rFonts w:ascii="Symbol" w:hAnsi="Symbol" w:hint="default"/>
      </w:rPr>
    </w:lvl>
    <w:lvl w:ilvl="1" w:tplc="340A0011">
      <w:start w:val="1"/>
      <w:numFmt w:val="decimal"/>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325A763B"/>
    <w:multiLevelType w:val="hybridMultilevel"/>
    <w:tmpl w:val="CA94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2FC09C8"/>
    <w:multiLevelType w:val="hybridMultilevel"/>
    <w:tmpl w:val="CD2ED5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8FF24A3"/>
    <w:multiLevelType w:val="hybridMultilevel"/>
    <w:tmpl w:val="DB4C8F50"/>
    <w:lvl w:ilvl="0" w:tplc="6B5880C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A561C71"/>
    <w:multiLevelType w:val="hybridMultilevel"/>
    <w:tmpl w:val="A91069D8"/>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5">
    <w:nsid w:val="4C702569"/>
    <w:multiLevelType w:val="hybridMultilevel"/>
    <w:tmpl w:val="1870D43E"/>
    <w:lvl w:ilvl="0" w:tplc="BDACEEDC">
      <w:numFmt w:val="bullet"/>
      <w:lvlText w:val=""/>
      <w:lvlJc w:val="left"/>
      <w:pPr>
        <w:ind w:left="2484" w:hanging="360"/>
      </w:pPr>
      <w:rPr>
        <w:rFonts w:ascii="Symbol" w:eastAsia="Calibri" w:hAnsi="Symbol" w:cs="Times New Roman" w:hint="default"/>
      </w:rPr>
    </w:lvl>
    <w:lvl w:ilvl="1" w:tplc="340A0003">
      <w:start w:val="1"/>
      <w:numFmt w:val="bullet"/>
      <w:lvlText w:val="o"/>
      <w:lvlJc w:val="left"/>
      <w:pPr>
        <w:ind w:left="3204" w:hanging="360"/>
      </w:pPr>
      <w:rPr>
        <w:rFonts w:ascii="Courier New" w:hAnsi="Courier New" w:cs="Courier New" w:hint="default"/>
      </w:rPr>
    </w:lvl>
    <w:lvl w:ilvl="2" w:tplc="340A0005" w:tentative="1">
      <w:start w:val="1"/>
      <w:numFmt w:val="bullet"/>
      <w:lvlText w:val=""/>
      <w:lvlJc w:val="left"/>
      <w:pPr>
        <w:ind w:left="3924" w:hanging="360"/>
      </w:pPr>
      <w:rPr>
        <w:rFonts w:ascii="Wingdings" w:hAnsi="Wingdings" w:hint="default"/>
      </w:rPr>
    </w:lvl>
    <w:lvl w:ilvl="3" w:tplc="340A0001" w:tentative="1">
      <w:start w:val="1"/>
      <w:numFmt w:val="bullet"/>
      <w:lvlText w:val=""/>
      <w:lvlJc w:val="left"/>
      <w:pPr>
        <w:ind w:left="4644" w:hanging="360"/>
      </w:pPr>
      <w:rPr>
        <w:rFonts w:ascii="Symbol" w:hAnsi="Symbol" w:hint="default"/>
      </w:rPr>
    </w:lvl>
    <w:lvl w:ilvl="4" w:tplc="340A0003" w:tentative="1">
      <w:start w:val="1"/>
      <w:numFmt w:val="bullet"/>
      <w:lvlText w:val="o"/>
      <w:lvlJc w:val="left"/>
      <w:pPr>
        <w:ind w:left="5364" w:hanging="360"/>
      </w:pPr>
      <w:rPr>
        <w:rFonts w:ascii="Courier New" w:hAnsi="Courier New" w:cs="Courier New" w:hint="default"/>
      </w:rPr>
    </w:lvl>
    <w:lvl w:ilvl="5" w:tplc="340A0005" w:tentative="1">
      <w:start w:val="1"/>
      <w:numFmt w:val="bullet"/>
      <w:lvlText w:val=""/>
      <w:lvlJc w:val="left"/>
      <w:pPr>
        <w:ind w:left="6084" w:hanging="360"/>
      </w:pPr>
      <w:rPr>
        <w:rFonts w:ascii="Wingdings" w:hAnsi="Wingdings" w:hint="default"/>
      </w:rPr>
    </w:lvl>
    <w:lvl w:ilvl="6" w:tplc="340A0001" w:tentative="1">
      <w:start w:val="1"/>
      <w:numFmt w:val="bullet"/>
      <w:lvlText w:val=""/>
      <w:lvlJc w:val="left"/>
      <w:pPr>
        <w:ind w:left="6804" w:hanging="360"/>
      </w:pPr>
      <w:rPr>
        <w:rFonts w:ascii="Symbol" w:hAnsi="Symbol" w:hint="default"/>
      </w:rPr>
    </w:lvl>
    <w:lvl w:ilvl="7" w:tplc="340A0003" w:tentative="1">
      <w:start w:val="1"/>
      <w:numFmt w:val="bullet"/>
      <w:lvlText w:val="o"/>
      <w:lvlJc w:val="left"/>
      <w:pPr>
        <w:ind w:left="7524" w:hanging="360"/>
      </w:pPr>
      <w:rPr>
        <w:rFonts w:ascii="Courier New" w:hAnsi="Courier New" w:cs="Courier New" w:hint="default"/>
      </w:rPr>
    </w:lvl>
    <w:lvl w:ilvl="8" w:tplc="340A0005" w:tentative="1">
      <w:start w:val="1"/>
      <w:numFmt w:val="bullet"/>
      <w:lvlText w:val=""/>
      <w:lvlJc w:val="left"/>
      <w:pPr>
        <w:ind w:left="8244" w:hanging="360"/>
      </w:pPr>
      <w:rPr>
        <w:rFonts w:ascii="Wingdings" w:hAnsi="Wingdings" w:hint="default"/>
      </w:rPr>
    </w:lvl>
  </w:abstractNum>
  <w:abstractNum w:abstractNumId="16">
    <w:nsid w:val="5490539B"/>
    <w:multiLevelType w:val="hybridMultilevel"/>
    <w:tmpl w:val="61EE74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9C52AA1"/>
    <w:multiLevelType w:val="hybridMultilevel"/>
    <w:tmpl w:val="5ABEC8F2"/>
    <w:lvl w:ilvl="0" w:tplc="340A0001">
      <w:start w:val="1"/>
      <w:numFmt w:val="bullet"/>
      <w:lvlText w:val=""/>
      <w:lvlJc w:val="left"/>
      <w:pPr>
        <w:ind w:left="820" w:hanging="360"/>
      </w:pPr>
      <w:rPr>
        <w:rFonts w:ascii="Symbol" w:hAnsi="Symbol" w:hint="default"/>
      </w:rPr>
    </w:lvl>
    <w:lvl w:ilvl="1" w:tplc="340A0003" w:tentative="1">
      <w:start w:val="1"/>
      <w:numFmt w:val="bullet"/>
      <w:lvlText w:val="o"/>
      <w:lvlJc w:val="left"/>
      <w:pPr>
        <w:ind w:left="1540" w:hanging="360"/>
      </w:pPr>
      <w:rPr>
        <w:rFonts w:ascii="Courier New" w:hAnsi="Courier New" w:cs="Courier New" w:hint="default"/>
      </w:rPr>
    </w:lvl>
    <w:lvl w:ilvl="2" w:tplc="340A0005" w:tentative="1">
      <w:start w:val="1"/>
      <w:numFmt w:val="bullet"/>
      <w:lvlText w:val=""/>
      <w:lvlJc w:val="left"/>
      <w:pPr>
        <w:ind w:left="2260" w:hanging="360"/>
      </w:pPr>
      <w:rPr>
        <w:rFonts w:ascii="Wingdings" w:hAnsi="Wingdings" w:hint="default"/>
      </w:rPr>
    </w:lvl>
    <w:lvl w:ilvl="3" w:tplc="340A0001" w:tentative="1">
      <w:start w:val="1"/>
      <w:numFmt w:val="bullet"/>
      <w:lvlText w:val=""/>
      <w:lvlJc w:val="left"/>
      <w:pPr>
        <w:ind w:left="2980" w:hanging="360"/>
      </w:pPr>
      <w:rPr>
        <w:rFonts w:ascii="Symbol" w:hAnsi="Symbol" w:hint="default"/>
      </w:rPr>
    </w:lvl>
    <w:lvl w:ilvl="4" w:tplc="340A0003" w:tentative="1">
      <w:start w:val="1"/>
      <w:numFmt w:val="bullet"/>
      <w:lvlText w:val="o"/>
      <w:lvlJc w:val="left"/>
      <w:pPr>
        <w:ind w:left="3700" w:hanging="360"/>
      </w:pPr>
      <w:rPr>
        <w:rFonts w:ascii="Courier New" w:hAnsi="Courier New" w:cs="Courier New" w:hint="default"/>
      </w:rPr>
    </w:lvl>
    <w:lvl w:ilvl="5" w:tplc="340A0005" w:tentative="1">
      <w:start w:val="1"/>
      <w:numFmt w:val="bullet"/>
      <w:lvlText w:val=""/>
      <w:lvlJc w:val="left"/>
      <w:pPr>
        <w:ind w:left="4420" w:hanging="360"/>
      </w:pPr>
      <w:rPr>
        <w:rFonts w:ascii="Wingdings" w:hAnsi="Wingdings" w:hint="default"/>
      </w:rPr>
    </w:lvl>
    <w:lvl w:ilvl="6" w:tplc="340A0001" w:tentative="1">
      <w:start w:val="1"/>
      <w:numFmt w:val="bullet"/>
      <w:lvlText w:val=""/>
      <w:lvlJc w:val="left"/>
      <w:pPr>
        <w:ind w:left="5140" w:hanging="360"/>
      </w:pPr>
      <w:rPr>
        <w:rFonts w:ascii="Symbol" w:hAnsi="Symbol" w:hint="default"/>
      </w:rPr>
    </w:lvl>
    <w:lvl w:ilvl="7" w:tplc="340A0003" w:tentative="1">
      <w:start w:val="1"/>
      <w:numFmt w:val="bullet"/>
      <w:lvlText w:val="o"/>
      <w:lvlJc w:val="left"/>
      <w:pPr>
        <w:ind w:left="5860" w:hanging="360"/>
      </w:pPr>
      <w:rPr>
        <w:rFonts w:ascii="Courier New" w:hAnsi="Courier New" w:cs="Courier New" w:hint="default"/>
      </w:rPr>
    </w:lvl>
    <w:lvl w:ilvl="8" w:tplc="340A0005" w:tentative="1">
      <w:start w:val="1"/>
      <w:numFmt w:val="bullet"/>
      <w:lvlText w:val=""/>
      <w:lvlJc w:val="left"/>
      <w:pPr>
        <w:ind w:left="6580" w:hanging="360"/>
      </w:pPr>
      <w:rPr>
        <w:rFonts w:ascii="Wingdings" w:hAnsi="Wingdings" w:hint="default"/>
      </w:rPr>
    </w:lvl>
  </w:abstractNum>
  <w:abstractNum w:abstractNumId="18">
    <w:nsid w:val="5EA9357D"/>
    <w:multiLevelType w:val="hybridMultilevel"/>
    <w:tmpl w:val="5D76F00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6D95343"/>
    <w:multiLevelType w:val="hybridMultilevel"/>
    <w:tmpl w:val="1AA6B15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nsid w:val="78702922"/>
    <w:multiLevelType w:val="hybridMultilevel"/>
    <w:tmpl w:val="4B12860C"/>
    <w:lvl w:ilvl="0" w:tplc="340A0001">
      <w:start w:val="1"/>
      <w:numFmt w:val="bullet"/>
      <w:lvlText w:val=""/>
      <w:lvlJc w:val="left"/>
      <w:pPr>
        <w:ind w:left="2421" w:hanging="360"/>
      </w:pPr>
      <w:rPr>
        <w:rFonts w:ascii="Symbol" w:hAnsi="Symbol" w:hint="default"/>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21">
    <w:nsid w:val="7C0633D4"/>
    <w:multiLevelType w:val="hybridMultilevel"/>
    <w:tmpl w:val="EE68A2E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7F1631C8"/>
    <w:multiLevelType w:val="hybridMultilevel"/>
    <w:tmpl w:val="1C703F2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abstractNumId w:val="20"/>
  </w:num>
  <w:num w:numId="2">
    <w:abstractNumId w:val="15"/>
  </w:num>
  <w:num w:numId="3">
    <w:abstractNumId w:val="2"/>
  </w:num>
  <w:num w:numId="4">
    <w:abstractNumId w:val="4"/>
  </w:num>
  <w:num w:numId="5">
    <w:abstractNumId w:val="9"/>
  </w:num>
  <w:num w:numId="6">
    <w:abstractNumId w:val="5"/>
  </w:num>
  <w:num w:numId="7">
    <w:abstractNumId w:val="21"/>
  </w:num>
  <w:num w:numId="8">
    <w:abstractNumId w:val="7"/>
  </w:num>
  <w:num w:numId="9">
    <w:abstractNumId w:val="13"/>
  </w:num>
  <w:num w:numId="10">
    <w:abstractNumId w:val="14"/>
  </w:num>
  <w:num w:numId="11">
    <w:abstractNumId w:val="1"/>
  </w:num>
  <w:num w:numId="12">
    <w:abstractNumId w:val="12"/>
  </w:num>
  <w:num w:numId="13">
    <w:abstractNumId w:val="3"/>
  </w:num>
  <w:num w:numId="14">
    <w:abstractNumId w:val="16"/>
  </w:num>
  <w:num w:numId="15">
    <w:abstractNumId w:val="17"/>
  </w:num>
  <w:num w:numId="16">
    <w:abstractNumId w:val="8"/>
  </w:num>
  <w:num w:numId="17">
    <w:abstractNumId w:val="10"/>
  </w:num>
  <w:num w:numId="18">
    <w:abstractNumId w:val="22"/>
  </w:num>
  <w:num w:numId="19">
    <w:abstractNumId w:val="0"/>
  </w:num>
  <w:num w:numId="20">
    <w:abstractNumId w:val="18"/>
  </w:num>
  <w:num w:numId="21">
    <w:abstractNumId w:val="6"/>
  </w:num>
  <w:num w:numId="22">
    <w:abstractNumId w:val="11"/>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9E69EB"/>
    <w:rsid w:val="000000E4"/>
    <w:rsid w:val="000213D0"/>
    <w:rsid w:val="00033FFE"/>
    <w:rsid w:val="00036F32"/>
    <w:rsid w:val="00045B4D"/>
    <w:rsid w:val="00045CEF"/>
    <w:rsid w:val="0004753B"/>
    <w:rsid w:val="00047959"/>
    <w:rsid w:val="000517CD"/>
    <w:rsid w:val="00067240"/>
    <w:rsid w:val="0008683E"/>
    <w:rsid w:val="000A5340"/>
    <w:rsid w:val="000C48EC"/>
    <w:rsid w:val="000E7A71"/>
    <w:rsid w:val="0013302A"/>
    <w:rsid w:val="001658D3"/>
    <w:rsid w:val="00194106"/>
    <w:rsid w:val="001C125E"/>
    <w:rsid w:val="001D3A79"/>
    <w:rsid w:val="001E7E08"/>
    <w:rsid w:val="001F26EB"/>
    <w:rsid w:val="001F5A3A"/>
    <w:rsid w:val="002039A6"/>
    <w:rsid w:val="002171DF"/>
    <w:rsid w:val="0022086D"/>
    <w:rsid w:val="00232BD8"/>
    <w:rsid w:val="00233DDE"/>
    <w:rsid w:val="002372E7"/>
    <w:rsid w:val="00250E3B"/>
    <w:rsid w:val="00267885"/>
    <w:rsid w:val="00286CFD"/>
    <w:rsid w:val="00296780"/>
    <w:rsid w:val="002A4CBC"/>
    <w:rsid w:val="002A78A2"/>
    <w:rsid w:val="002B0A20"/>
    <w:rsid w:val="002D4E61"/>
    <w:rsid w:val="002E3175"/>
    <w:rsid w:val="0031524D"/>
    <w:rsid w:val="00316DEA"/>
    <w:rsid w:val="00326DBE"/>
    <w:rsid w:val="00341340"/>
    <w:rsid w:val="00357986"/>
    <w:rsid w:val="00384E49"/>
    <w:rsid w:val="00393B20"/>
    <w:rsid w:val="003A5E98"/>
    <w:rsid w:val="003F3B31"/>
    <w:rsid w:val="003F6734"/>
    <w:rsid w:val="004112DA"/>
    <w:rsid w:val="00416F52"/>
    <w:rsid w:val="00426A07"/>
    <w:rsid w:val="004341D3"/>
    <w:rsid w:val="004450A5"/>
    <w:rsid w:val="004B6F8C"/>
    <w:rsid w:val="004D0D7F"/>
    <w:rsid w:val="00501F72"/>
    <w:rsid w:val="00513D81"/>
    <w:rsid w:val="0051520A"/>
    <w:rsid w:val="00547300"/>
    <w:rsid w:val="005812F2"/>
    <w:rsid w:val="0059146A"/>
    <w:rsid w:val="005A7E7A"/>
    <w:rsid w:val="005D06AA"/>
    <w:rsid w:val="005D3454"/>
    <w:rsid w:val="005D489B"/>
    <w:rsid w:val="006037C9"/>
    <w:rsid w:val="00611B1A"/>
    <w:rsid w:val="006457CE"/>
    <w:rsid w:val="006509A2"/>
    <w:rsid w:val="006657DD"/>
    <w:rsid w:val="0068741A"/>
    <w:rsid w:val="00697575"/>
    <w:rsid w:val="006A0BCD"/>
    <w:rsid w:val="006E3932"/>
    <w:rsid w:val="006F52BA"/>
    <w:rsid w:val="00702B6D"/>
    <w:rsid w:val="00727ED5"/>
    <w:rsid w:val="007416D3"/>
    <w:rsid w:val="007706D5"/>
    <w:rsid w:val="00770E68"/>
    <w:rsid w:val="00773DB3"/>
    <w:rsid w:val="00791551"/>
    <w:rsid w:val="007C015C"/>
    <w:rsid w:val="007C7E5D"/>
    <w:rsid w:val="007F6A45"/>
    <w:rsid w:val="0080722F"/>
    <w:rsid w:val="00827805"/>
    <w:rsid w:val="008318FE"/>
    <w:rsid w:val="00840012"/>
    <w:rsid w:val="00885F07"/>
    <w:rsid w:val="008A34F4"/>
    <w:rsid w:val="008A6AFF"/>
    <w:rsid w:val="008B2991"/>
    <w:rsid w:val="00903D46"/>
    <w:rsid w:val="00904E08"/>
    <w:rsid w:val="00911599"/>
    <w:rsid w:val="00947230"/>
    <w:rsid w:val="009731D6"/>
    <w:rsid w:val="00992115"/>
    <w:rsid w:val="009946B5"/>
    <w:rsid w:val="009A1D96"/>
    <w:rsid w:val="009A7444"/>
    <w:rsid w:val="009B377B"/>
    <w:rsid w:val="009E69EB"/>
    <w:rsid w:val="009F241E"/>
    <w:rsid w:val="009F266D"/>
    <w:rsid w:val="00A15262"/>
    <w:rsid w:val="00A33741"/>
    <w:rsid w:val="00A415DC"/>
    <w:rsid w:val="00A47E89"/>
    <w:rsid w:val="00A67CFE"/>
    <w:rsid w:val="00A73FEB"/>
    <w:rsid w:val="00A81CC1"/>
    <w:rsid w:val="00AB0F71"/>
    <w:rsid w:val="00AC2CC8"/>
    <w:rsid w:val="00AC3469"/>
    <w:rsid w:val="00AD2629"/>
    <w:rsid w:val="00AE1218"/>
    <w:rsid w:val="00AF0464"/>
    <w:rsid w:val="00AF3DD2"/>
    <w:rsid w:val="00B11CAE"/>
    <w:rsid w:val="00B16BB4"/>
    <w:rsid w:val="00B330A0"/>
    <w:rsid w:val="00B45374"/>
    <w:rsid w:val="00B471DC"/>
    <w:rsid w:val="00B568C4"/>
    <w:rsid w:val="00B61CF9"/>
    <w:rsid w:val="00B63C77"/>
    <w:rsid w:val="00B8271F"/>
    <w:rsid w:val="00B97E20"/>
    <w:rsid w:val="00BA1FE7"/>
    <w:rsid w:val="00BB1FF2"/>
    <w:rsid w:val="00BC73C3"/>
    <w:rsid w:val="00BD42A2"/>
    <w:rsid w:val="00C0119D"/>
    <w:rsid w:val="00C04729"/>
    <w:rsid w:val="00C12446"/>
    <w:rsid w:val="00CB2B85"/>
    <w:rsid w:val="00CE2A9C"/>
    <w:rsid w:val="00D012BC"/>
    <w:rsid w:val="00D01B09"/>
    <w:rsid w:val="00D1232B"/>
    <w:rsid w:val="00D504CD"/>
    <w:rsid w:val="00D50EC8"/>
    <w:rsid w:val="00D65BAF"/>
    <w:rsid w:val="00D66BF7"/>
    <w:rsid w:val="00D85F6E"/>
    <w:rsid w:val="00D92DDC"/>
    <w:rsid w:val="00D934AC"/>
    <w:rsid w:val="00DC4DF2"/>
    <w:rsid w:val="00E15E13"/>
    <w:rsid w:val="00E23618"/>
    <w:rsid w:val="00E26BD2"/>
    <w:rsid w:val="00E66BD4"/>
    <w:rsid w:val="00E727B2"/>
    <w:rsid w:val="00E77CF1"/>
    <w:rsid w:val="00E942F2"/>
    <w:rsid w:val="00EE015E"/>
    <w:rsid w:val="00EE51D4"/>
    <w:rsid w:val="00EE7470"/>
    <w:rsid w:val="00EF035C"/>
    <w:rsid w:val="00EF0B91"/>
    <w:rsid w:val="00EF3C2D"/>
    <w:rsid w:val="00F14D80"/>
    <w:rsid w:val="00F152DC"/>
    <w:rsid w:val="00F567C3"/>
    <w:rsid w:val="00F569A1"/>
    <w:rsid w:val="00F6490B"/>
    <w:rsid w:val="00F95F22"/>
    <w:rsid w:val="00FC2635"/>
    <w:rsid w:val="00FD7D9B"/>
    <w:rsid w:val="00FE701E"/>
    <w:rsid w:val="00FF4B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F22"/>
    <w:pPr>
      <w:spacing w:after="200" w:line="276"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3932"/>
    <w:pPr>
      <w:tabs>
        <w:tab w:val="center" w:pos="4419"/>
        <w:tab w:val="right" w:pos="8838"/>
      </w:tabs>
    </w:pPr>
  </w:style>
  <w:style w:type="character" w:customStyle="1" w:styleId="EncabezadoCar">
    <w:name w:val="Encabezado Car"/>
    <w:link w:val="Encabezado"/>
    <w:uiPriority w:val="99"/>
    <w:rsid w:val="006E3932"/>
    <w:rPr>
      <w:sz w:val="22"/>
      <w:szCs w:val="22"/>
      <w:lang w:eastAsia="en-US"/>
    </w:rPr>
  </w:style>
  <w:style w:type="paragraph" w:styleId="Piedepgina">
    <w:name w:val="footer"/>
    <w:basedOn w:val="Normal"/>
    <w:link w:val="PiedepginaCar"/>
    <w:uiPriority w:val="99"/>
    <w:unhideWhenUsed/>
    <w:rsid w:val="006E3932"/>
    <w:pPr>
      <w:tabs>
        <w:tab w:val="center" w:pos="4419"/>
        <w:tab w:val="right" w:pos="8838"/>
      </w:tabs>
    </w:pPr>
  </w:style>
  <w:style w:type="character" w:customStyle="1" w:styleId="PiedepginaCar">
    <w:name w:val="Pie de página Car"/>
    <w:link w:val="Piedepgina"/>
    <w:uiPriority w:val="99"/>
    <w:rsid w:val="006E3932"/>
    <w:rPr>
      <w:sz w:val="22"/>
      <w:szCs w:val="22"/>
      <w:lang w:eastAsia="en-US"/>
    </w:rPr>
  </w:style>
  <w:style w:type="paragraph" w:styleId="Prrafodelista">
    <w:name w:val="List Paragraph"/>
    <w:basedOn w:val="Normal"/>
    <w:uiPriority w:val="34"/>
    <w:qFormat/>
    <w:rsid w:val="00B16BB4"/>
    <w:pPr>
      <w:ind w:left="720"/>
      <w:contextualSpacing/>
    </w:pPr>
    <w:rPr>
      <w:lang w:val="es-CL"/>
    </w:rPr>
  </w:style>
  <w:style w:type="paragraph" w:styleId="Sinespaciado">
    <w:name w:val="No Spacing"/>
    <w:link w:val="SinespaciadoCar"/>
    <w:uiPriority w:val="1"/>
    <w:qFormat/>
    <w:rsid w:val="001D3A79"/>
    <w:rPr>
      <w:rFonts w:eastAsia="Times New Roman"/>
      <w:sz w:val="22"/>
      <w:szCs w:val="22"/>
      <w:lang w:val="es-CL" w:eastAsia="es-CL"/>
    </w:rPr>
  </w:style>
  <w:style w:type="character" w:customStyle="1" w:styleId="SinespaciadoCar">
    <w:name w:val="Sin espaciado Car"/>
    <w:link w:val="Sinespaciado"/>
    <w:uiPriority w:val="1"/>
    <w:rsid w:val="001D3A79"/>
    <w:rPr>
      <w:rFonts w:eastAsia="Times New Roman"/>
      <w:sz w:val="22"/>
      <w:szCs w:val="22"/>
    </w:rPr>
  </w:style>
  <w:style w:type="paragraph" w:styleId="Textodeglobo">
    <w:name w:val="Balloon Text"/>
    <w:basedOn w:val="Normal"/>
    <w:link w:val="TextodegloboCar"/>
    <w:uiPriority w:val="99"/>
    <w:semiHidden/>
    <w:unhideWhenUsed/>
    <w:rsid w:val="001D3A7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D3A79"/>
    <w:rPr>
      <w:rFonts w:ascii="Tahoma" w:hAnsi="Tahoma" w:cs="Tahoma"/>
      <w:sz w:val="16"/>
      <w:szCs w:val="16"/>
      <w:lang w:val="es-MX" w:eastAsia="en-US"/>
    </w:rPr>
  </w:style>
  <w:style w:type="character" w:styleId="Refdecomentario">
    <w:name w:val="annotation reference"/>
    <w:basedOn w:val="Fuentedeprrafopredeter"/>
    <w:uiPriority w:val="99"/>
    <w:semiHidden/>
    <w:unhideWhenUsed/>
    <w:rsid w:val="00384E49"/>
    <w:rPr>
      <w:sz w:val="16"/>
      <w:szCs w:val="16"/>
    </w:rPr>
  </w:style>
  <w:style w:type="paragraph" w:styleId="Textocomentario">
    <w:name w:val="annotation text"/>
    <w:basedOn w:val="Normal"/>
    <w:link w:val="TextocomentarioCar"/>
    <w:uiPriority w:val="99"/>
    <w:semiHidden/>
    <w:unhideWhenUsed/>
    <w:rsid w:val="00384E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4E49"/>
    <w:rPr>
      <w:lang w:val="es-MX" w:eastAsia="en-US"/>
    </w:rPr>
  </w:style>
  <w:style w:type="paragraph" w:styleId="Asuntodelcomentario">
    <w:name w:val="annotation subject"/>
    <w:basedOn w:val="Textocomentario"/>
    <w:next w:val="Textocomentario"/>
    <w:link w:val="AsuntodelcomentarioCar"/>
    <w:uiPriority w:val="99"/>
    <w:semiHidden/>
    <w:unhideWhenUsed/>
    <w:rsid w:val="00384E49"/>
    <w:rPr>
      <w:b/>
      <w:bCs/>
    </w:rPr>
  </w:style>
  <w:style w:type="character" w:customStyle="1" w:styleId="AsuntodelcomentarioCar">
    <w:name w:val="Asunto del comentario Car"/>
    <w:basedOn w:val="TextocomentarioCar"/>
    <w:link w:val="Asuntodelcomentario"/>
    <w:uiPriority w:val="99"/>
    <w:semiHidden/>
    <w:rsid w:val="00384E49"/>
    <w:rPr>
      <w:b/>
      <w:bCs/>
      <w:lang w:val="es-MX" w:eastAsia="en-US"/>
    </w:rPr>
  </w:style>
  <w:style w:type="paragraph" w:styleId="NormalWeb">
    <w:name w:val="Normal (Web)"/>
    <w:basedOn w:val="Normal"/>
    <w:uiPriority w:val="99"/>
    <w:semiHidden/>
    <w:unhideWhenUsed/>
    <w:rsid w:val="00AD2629"/>
    <w:pPr>
      <w:spacing w:before="100" w:beforeAutospacing="1" w:after="100" w:afterAutospacing="1" w:line="240" w:lineRule="auto"/>
    </w:pPr>
    <w:rPr>
      <w:rFonts w:ascii="Times New Roman" w:eastAsiaTheme="minorEastAsia" w:hAnsi="Times New Roman"/>
      <w:sz w:val="24"/>
      <w:szCs w:val="24"/>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F22"/>
    <w:pPr>
      <w:spacing w:after="200" w:line="276" w:lineRule="auto"/>
    </w:pPr>
    <w:rPr>
      <w:sz w:val="22"/>
      <w:szCs w:val="22"/>
      <w:lang w:val="es-MX"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932"/>
    <w:pPr>
      <w:tabs>
        <w:tab w:val="center" w:pos="4419"/>
        <w:tab w:val="right" w:pos="8838"/>
      </w:tabs>
    </w:pPr>
  </w:style>
  <w:style w:type="character" w:customStyle="1" w:styleId="HeaderChar">
    <w:name w:val="Header Char"/>
    <w:link w:val="Header"/>
    <w:uiPriority w:val="99"/>
    <w:rsid w:val="006E3932"/>
    <w:rPr>
      <w:sz w:val="22"/>
      <w:szCs w:val="22"/>
      <w:lang w:eastAsia="en-US"/>
    </w:rPr>
  </w:style>
  <w:style w:type="paragraph" w:styleId="Footer">
    <w:name w:val="footer"/>
    <w:basedOn w:val="Normal"/>
    <w:link w:val="FooterChar"/>
    <w:uiPriority w:val="99"/>
    <w:unhideWhenUsed/>
    <w:rsid w:val="006E3932"/>
    <w:pPr>
      <w:tabs>
        <w:tab w:val="center" w:pos="4419"/>
        <w:tab w:val="right" w:pos="8838"/>
      </w:tabs>
    </w:pPr>
  </w:style>
  <w:style w:type="character" w:customStyle="1" w:styleId="FooterChar">
    <w:name w:val="Footer Char"/>
    <w:link w:val="Footer"/>
    <w:uiPriority w:val="99"/>
    <w:rsid w:val="006E3932"/>
    <w:rPr>
      <w:sz w:val="22"/>
      <w:szCs w:val="22"/>
      <w:lang w:eastAsia="en-US"/>
    </w:rPr>
  </w:style>
  <w:style w:type="paragraph" w:styleId="ListParagraph">
    <w:name w:val="List Paragraph"/>
    <w:basedOn w:val="Normal"/>
    <w:uiPriority w:val="34"/>
    <w:qFormat/>
    <w:rsid w:val="00B16BB4"/>
    <w:pPr>
      <w:ind w:left="720"/>
      <w:contextualSpacing/>
    </w:pPr>
    <w:rPr>
      <w:lang w:val="es-CL"/>
    </w:rPr>
  </w:style>
  <w:style w:type="paragraph" w:styleId="NoSpacing">
    <w:name w:val="No Spacing"/>
    <w:link w:val="NoSpacingChar"/>
    <w:uiPriority w:val="1"/>
    <w:qFormat/>
    <w:rsid w:val="001D3A79"/>
    <w:rPr>
      <w:rFonts w:eastAsia="Times New Roman"/>
      <w:sz w:val="22"/>
      <w:szCs w:val="22"/>
      <w:lang w:val="es-CL" w:eastAsia="es-CL"/>
    </w:rPr>
  </w:style>
  <w:style w:type="character" w:customStyle="1" w:styleId="NoSpacingChar">
    <w:name w:val="No Spacing Char"/>
    <w:link w:val="NoSpacing"/>
    <w:uiPriority w:val="1"/>
    <w:rsid w:val="001D3A79"/>
    <w:rPr>
      <w:rFonts w:eastAsia="Times New Roman"/>
      <w:sz w:val="22"/>
      <w:szCs w:val="22"/>
    </w:rPr>
  </w:style>
  <w:style w:type="paragraph" w:styleId="BalloonText">
    <w:name w:val="Balloon Text"/>
    <w:basedOn w:val="Normal"/>
    <w:link w:val="BalloonTextChar"/>
    <w:uiPriority w:val="99"/>
    <w:semiHidden/>
    <w:unhideWhenUsed/>
    <w:rsid w:val="001D3A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3A79"/>
    <w:rPr>
      <w:rFonts w:ascii="Tahoma" w:hAnsi="Tahoma" w:cs="Tahoma"/>
      <w:sz w:val="16"/>
      <w:szCs w:val="16"/>
      <w:lang w:val="es-MX" w:eastAsia="en-US"/>
    </w:rPr>
  </w:style>
  <w:style w:type="character" w:styleId="CommentReference">
    <w:name w:val="annotation reference"/>
    <w:basedOn w:val="DefaultParagraphFont"/>
    <w:uiPriority w:val="99"/>
    <w:semiHidden/>
    <w:unhideWhenUsed/>
    <w:rsid w:val="00384E49"/>
    <w:rPr>
      <w:sz w:val="16"/>
      <w:szCs w:val="16"/>
    </w:rPr>
  </w:style>
  <w:style w:type="paragraph" w:styleId="CommentText">
    <w:name w:val="annotation text"/>
    <w:basedOn w:val="Normal"/>
    <w:link w:val="CommentTextChar"/>
    <w:uiPriority w:val="99"/>
    <w:semiHidden/>
    <w:unhideWhenUsed/>
    <w:rsid w:val="00384E49"/>
    <w:pPr>
      <w:spacing w:line="240" w:lineRule="auto"/>
    </w:pPr>
    <w:rPr>
      <w:sz w:val="20"/>
      <w:szCs w:val="20"/>
    </w:rPr>
  </w:style>
  <w:style w:type="character" w:customStyle="1" w:styleId="CommentTextChar">
    <w:name w:val="Comment Text Char"/>
    <w:basedOn w:val="DefaultParagraphFont"/>
    <w:link w:val="CommentText"/>
    <w:uiPriority w:val="99"/>
    <w:semiHidden/>
    <w:rsid w:val="00384E49"/>
    <w:rPr>
      <w:lang w:val="es-MX" w:eastAsia="en-US"/>
    </w:rPr>
  </w:style>
  <w:style w:type="paragraph" w:styleId="CommentSubject">
    <w:name w:val="annotation subject"/>
    <w:basedOn w:val="CommentText"/>
    <w:next w:val="CommentText"/>
    <w:link w:val="CommentSubjectChar"/>
    <w:uiPriority w:val="99"/>
    <w:semiHidden/>
    <w:unhideWhenUsed/>
    <w:rsid w:val="00384E49"/>
    <w:rPr>
      <w:b/>
      <w:bCs/>
    </w:rPr>
  </w:style>
  <w:style w:type="character" w:customStyle="1" w:styleId="CommentSubjectChar">
    <w:name w:val="Comment Subject Char"/>
    <w:basedOn w:val="CommentTextChar"/>
    <w:link w:val="CommentSubject"/>
    <w:uiPriority w:val="99"/>
    <w:semiHidden/>
    <w:rsid w:val="00384E49"/>
    <w:rPr>
      <w:b/>
      <w:bCs/>
      <w:lang w:val="es-MX" w:eastAsia="en-US"/>
    </w:rPr>
  </w:style>
  <w:style w:type="paragraph" w:styleId="NormalWeb">
    <w:name w:val="Normal (Web)"/>
    <w:basedOn w:val="Normal"/>
    <w:uiPriority w:val="99"/>
    <w:semiHidden/>
    <w:unhideWhenUsed/>
    <w:rsid w:val="00AD2629"/>
    <w:pPr>
      <w:spacing w:before="100" w:beforeAutospacing="1" w:after="100" w:afterAutospacing="1" w:line="240" w:lineRule="auto"/>
    </w:pPr>
    <w:rPr>
      <w:rFonts w:ascii="Times New Roman" w:eastAsiaTheme="minorEastAsia" w:hAnsi="Times New Roman"/>
      <w:sz w:val="24"/>
      <w:szCs w:val="24"/>
      <w:lang w:val="es-CL" w:eastAsia="es-CL"/>
    </w:rPr>
  </w:style>
</w:styles>
</file>

<file path=word/webSettings.xml><?xml version="1.0" encoding="utf-8"?>
<w:webSettings xmlns:r="http://schemas.openxmlformats.org/officeDocument/2006/relationships" xmlns:w="http://schemas.openxmlformats.org/wordprocessingml/2006/main">
  <w:divs>
    <w:div w:id="91366801">
      <w:bodyDiv w:val="1"/>
      <w:marLeft w:val="0"/>
      <w:marRight w:val="0"/>
      <w:marTop w:val="0"/>
      <w:marBottom w:val="0"/>
      <w:divBdr>
        <w:top w:val="none" w:sz="0" w:space="0" w:color="auto"/>
        <w:left w:val="none" w:sz="0" w:space="0" w:color="auto"/>
        <w:bottom w:val="none" w:sz="0" w:space="0" w:color="auto"/>
        <w:right w:val="none" w:sz="0" w:space="0" w:color="auto"/>
      </w:divBdr>
    </w:div>
    <w:div w:id="804003397">
      <w:bodyDiv w:val="1"/>
      <w:marLeft w:val="0"/>
      <w:marRight w:val="0"/>
      <w:marTop w:val="0"/>
      <w:marBottom w:val="0"/>
      <w:divBdr>
        <w:top w:val="none" w:sz="0" w:space="0" w:color="auto"/>
        <w:left w:val="none" w:sz="0" w:space="0" w:color="auto"/>
        <w:bottom w:val="none" w:sz="0" w:space="0" w:color="auto"/>
        <w:right w:val="none" w:sz="0" w:space="0" w:color="auto"/>
      </w:divBdr>
    </w:div>
    <w:div w:id="172020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31835-6BDB-4284-9060-1A31DD04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2979</Words>
  <Characters>15490</Characters>
  <Application>Microsoft Office Word</Application>
  <DocSecurity>0</DocSecurity>
  <Lines>304</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FEEDBACK</Company>
  <LinksUpToDate>false</LinksUpToDate>
  <CharactersWithSpaces>18439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FEEDBACK</dc:creator>
  <cp:lastModifiedBy>sburgos</cp:lastModifiedBy>
  <cp:revision>4</cp:revision>
  <cp:lastPrinted>2014-06-09T17:33:00Z</cp:lastPrinted>
  <dcterms:created xsi:type="dcterms:W3CDTF">2014-06-07T20:21:00Z</dcterms:created>
  <dcterms:modified xsi:type="dcterms:W3CDTF">2014-06-09T17:52:00Z</dcterms:modified>
</cp:coreProperties>
</file>